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D7CAE" w14:textId="77777777" w:rsidR="004730D3" w:rsidRDefault="004730D3" w:rsidP="004730D3">
      <w:pPr>
        <w:pStyle w:val="BodyText"/>
        <w:rPr>
          <w:rFonts w:asciiTheme="minorHAnsi" w:hAnsiTheme="minorHAnsi" w:cstheme="minorHAnsi"/>
          <w:b/>
          <w:sz w:val="22"/>
          <w:szCs w:val="22"/>
        </w:rPr>
      </w:pPr>
      <w:r>
        <w:rPr>
          <w:rFonts w:asciiTheme="minorHAnsi" w:hAnsiTheme="minorHAnsi" w:cstheme="minorHAnsi"/>
          <w:b/>
          <w:sz w:val="22"/>
          <w:szCs w:val="22"/>
        </w:rPr>
        <w:t>Deponikomiteen</w:t>
      </w:r>
    </w:p>
    <w:p w14:paraId="35E4F082" w14:textId="1F5DB454" w:rsidR="004730D3" w:rsidRDefault="004730D3" w:rsidP="004730D3">
      <w:pPr>
        <w:pStyle w:val="BodyText"/>
        <w:rPr>
          <w:rFonts w:asciiTheme="minorHAnsi" w:hAnsiTheme="minorHAnsi" w:cstheme="minorBidi"/>
          <w:sz w:val="22"/>
          <w:szCs w:val="22"/>
        </w:rPr>
      </w:pPr>
      <w:r>
        <w:rPr>
          <w:rFonts w:asciiTheme="minorHAnsi" w:hAnsiTheme="minorHAnsi" w:cstheme="minorBidi"/>
          <w:sz w:val="22"/>
          <w:szCs w:val="22"/>
        </w:rPr>
        <w:t xml:space="preserve">Møte </w:t>
      </w:r>
      <w:r w:rsidR="00FC2EF5">
        <w:rPr>
          <w:rFonts w:asciiTheme="minorHAnsi" w:hAnsiTheme="minorHAnsi" w:cstheme="minorBidi"/>
          <w:sz w:val="22"/>
          <w:szCs w:val="22"/>
        </w:rPr>
        <w:t>1</w:t>
      </w:r>
      <w:r>
        <w:rPr>
          <w:rFonts w:asciiTheme="minorHAnsi" w:hAnsiTheme="minorHAnsi" w:cstheme="minorBidi"/>
          <w:sz w:val="22"/>
          <w:szCs w:val="22"/>
        </w:rPr>
        <w:t>/202</w:t>
      </w:r>
      <w:r w:rsidR="00FC2EF5">
        <w:rPr>
          <w:rFonts w:asciiTheme="minorHAnsi" w:hAnsiTheme="minorHAnsi" w:cstheme="minorBidi"/>
          <w:sz w:val="22"/>
          <w:szCs w:val="22"/>
        </w:rPr>
        <w:t>2</w:t>
      </w:r>
      <w:r>
        <w:rPr>
          <w:rFonts w:asciiTheme="minorHAnsi" w:hAnsiTheme="minorHAnsi" w:cstheme="minorBidi"/>
          <w:sz w:val="22"/>
          <w:szCs w:val="22"/>
        </w:rPr>
        <w:t xml:space="preserve">, </w:t>
      </w:r>
      <w:r w:rsidR="00FC2EF5">
        <w:rPr>
          <w:rFonts w:asciiTheme="minorHAnsi" w:hAnsiTheme="minorHAnsi" w:cstheme="minorBidi"/>
          <w:sz w:val="22"/>
          <w:szCs w:val="22"/>
        </w:rPr>
        <w:t>27</w:t>
      </w:r>
      <w:r>
        <w:rPr>
          <w:rFonts w:asciiTheme="minorHAnsi" w:hAnsiTheme="minorHAnsi" w:cstheme="minorBidi"/>
          <w:sz w:val="22"/>
          <w:szCs w:val="22"/>
        </w:rPr>
        <w:t xml:space="preserve">. </w:t>
      </w:r>
      <w:r w:rsidR="00FC2EF5">
        <w:rPr>
          <w:rFonts w:asciiTheme="minorHAnsi" w:hAnsiTheme="minorHAnsi" w:cstheme="minorBidi"/>
          <w:sz w:val="22"/>
          <w:szCs w:val="22"/>
        </w:rPr>
        <w:t>januar</w:t>
      </w:r>
      <w:r>
        <w:rPr>
          <w:rFonts w:asciiTheme="minorHAnsi" w:hAnsiTheme="minorHAnsi" w:cstheme="minorBidi"/>
          <w:sz w:val="22"/>
          <w:szCs w:val="22"/>
        </w:rPr>
        <w:t xml:space="preserve"> 202</w:t>
      </w:r>
      <w:r w:rsidR="00FC2EF5">
        <w:rPr>
          <w:rFonts w:asciiTheme="minorHAnsi" w:hAnsiTheme="minorHAnsi" w:cstheme="minorBidi"/>
          <w:sz w:val="22"/>
          <w:szCs w:val="22"/>
        </w:rPr>
        <w:t>2</w:t>
      </w:r>
      <w:r>
        <w:rPr>
          <w:rFonts w:asciiTheme="minorHAnsi" w:hAnsiTheme="minorHAnsi" w:cstheme="minorBidi"/>
          <w:sz w:val="22"/>
          <w:szCs w:val="22"/>
        </w:rPr>
        <w:t xml:space="preserve">, Kl </w:t>
      </w:r>
      <w:r w:rsidR="00FC2EF5">
        <w:rPr>
          <w:rFonts w:asciiTheme="minorHAnsi" w:hAnsiTheme="minorHAnsi" w:cstheme="minorBidi"/>
          <w:sz w:val="22"/>
          <w:szCs w:val="22"/>
        </w:rPr>
        <w:t>13</w:t>
      </w:r>
      <w:r>
        <w:rPr>
          <w:rFonts w:asciiTheme="minorHAnsi" w:hAnsiTheme="minorHAnsi" w:cstheme="minorBidi"/>
          <w:sz w:val="22"/>
          <w:szCs w:val="22"/>
        </w:rPr>
        <w:t>.00 – 1</w:t>
      </w:r>
      <w:r w:rsidR="00FC2EF5">
        <w:rPr>
          <w:rFonts w:asciiTheme="minorHAnsi" w:hAnsiTheme="minorHAnsi" w:cstheme="minorBidi"/>
          <w:sz w:val="22"/>
          <w:szCs w:val="22"/>
        </w:rPr>
        <w:t>5</w:t>
      </w:r>
      <w:r>
        <w:rPr>
          <w:rFonts w:asciiTheme="minorHAnsi" w:hAnsiTheme="minorHAnsi" w:cstheme="minorBidi"/>
          <w:sz w:val="22"/>
          <w:szCs w:val="22"/>
        </w:rPr>
        <w:t xml:space="preserve">.00 </w:t>
      </w:r>
    </w:p>
    <w:p w14:paraId="2AEB8824" w14:textId="77777777" w:rsidR="004730D3" w:rsidRDefault="004730D3" w:rsidP="004730D3">
      <w:pPr>
        <w:pStyle w:val="BodyText"/>
        <w:pBdr>
          <w:bottom w:val="single" w:sz="12" w:space="1" w:color="auto"/>
        </w:pBdr>
        <w:rPr>
          <w:rFonts w:asciiTheme="minorHAnsi" w:hAnsiTheme="minorHAnsi" w:cstheme="minorHAnsi"/>
          <w:bCs/>
          <w:sz w:val="22"/>
          <w:szCs w:val="22"/>
        </w:rPr>
      </w:pPr>
      <w:r>
        <w:rPr>
          <w:rFonts w:asciiTheme="minorHAnsi" w:hAnsiTheme="minorHAnsi" w:cstheme="minorHAnsi"/>
          <w:bCs/>
          <w:sz w:val="22"/>
          <w:szCs w:val="22"/>
        </w:rPr>
        <w:t>Norsk Bergindustri, Microsoft Teams</w:t>
      </w:r>
    </w:p>
    <w:p w14:paraId="28D2898C" w14:textId="77777777" w:rsidR="004730D3" w:rsidRDefault="004730D3" w:rsidP="004730D3">
      <w:pPr>
        <w:pStyle w:val="BodyText"/>
        <w:rPr>
          <w:rFonts w:asciiTheme="minorHAnsi" w:hAnsiTheme="minorHAnsi" w:cstheme="minorHAnsi"/>
          <w:sz w:val="22"/>
          <w:szCs w:val="22"/>
        </w:rPr>
      </w:pPr>
    </w:p>
    <w:p w14:paraId="1EBE8AAB" w14:textId="77777777" w:rsidR="00F47D4F" w:rsidRDefault="00F47D4F" w:rsidP="009025D7">
      <w:pPr>
        <w:sectPr w:rsidR="00F47D4F" w:rsidSect="00D373F9">
          <w:headerReference w:type="default" r:id="rId11"/>
          <w:footerReference w:type="default" r:id="rId12"/>
          <w:pgSz w:w="16840" w:h="11907" w:orient="landscape" w:code="9"/>
          <w:pgMar w:top="1134" w:right="964" w:bottom="851" w:left="1418" w:header="510" w:footer="709" w:gutter="0"/>
          <w:cols w:space="708"/>
          <w:docGrid w:linePitch="272"/>
        </w:sectPr>
      </w:pPr>
    </w:p>
    <w:p w14:paraId="3C21EBE6" w14:textId="68339A97" w:rsidR="00A01DC6" w:rsidRDefault="00A01DC6" w:rsidP="009025D7"/>
    <w:tbl>
      <w:tblPr>
        <w:tblStyle w:val="TableGrid"/>
        <w:tblW w:w="14454" w:type="dxa"/>
        <w:tblLook w:val="04A0" w:firstRow="1" w:lastRow="0" w:firstColumn="1" w:lastColumn="0" w:noHBand="0" w:noVBand="1"/>
      </w:tblPr>
      <w:tblGrid>
        <w:gridCol w:w="4248"/>
        <w:gridCol w:w="10206"/>
      </w:tblGrid>
      <w:tr w:rsidR="00A01DC6" w:rsidRPr="003D768B" w14:paraId="4AD7401D" w14:textId="77777777" w:rsidTr="00A01DC6">
        <w:tc>
          <w:tcPr>
            <w:tcW w:w="4248" w:type="dxa"/>
            <w:tcBorders>
              <w:top w:val="single" w:sz="4" w:space="0" w:color="auto"/>
              <w:left w:val="single" w:sz="4" w:space="0" w:color="auto"/>
              <w:bottom w:val="single" w:sz="4" w:space="0" w:color="auto"/>
              <w:right w:val="nil"/>
            </w:tcBorders>
          </w:tcPr>
          <w:p w14:paraId="7C639F4F" w14:textId="0E81220F" w:rsidR="00A01DC6" w:rsidRPr="007E01D4" w:rsidRDefault="00701747" w:rsidP="009025D7">
            <w:pPr>
              <w:rPr>
                <w:sz w:val="20"/>
                <w:szCs w:val="20"/>
              </w:rPr>
            </w:pPr>
            <w:r>
              <w:rPr>
                <w:rStyle w:val="normaltextrun"/>
                <w:rFonts w:asciiTheme="minorHAnsi" w:hAnsiTheme="minorHAnsi" w:cstheme="minorHAnsi"/>
                <w:b/>
                <w:sz w:val="20"/>
                <w:szCs w:val="20"/>
              </w:rPr>
              <w:t>Deltakere</w:t>
            </w:r>
            <w:bookmarkStart w:id="0" w:name="_GoBack"/>
            <w:bookmarkEnd w:id="0"/>
          </w:p>
          <w:p w14:paraId="14E381DA" w14:textId="77777777" w:rsidR="00A01DC6" w:rsidRPr="007E01D4" w:rsidRDefault="00A01DC6" w:rsidP="009025D7">
            <w:pPr>
              <w:rPr>
                <w:sz w:val="20"/>
                <w:szCs w:val="20"/>
              </w:rPr>
            </w:pPr>
            <w:r w:rsidRPr="007E01D4">
              <w:rPr>
                <w:rStyle w:val="normaltextrun"/>
                <w:rFonts w:asciiTheme="minorHAnsi" w:hAnsiTheme="minorHAnsi" w:cstheme="minorHAnsi"/>
                <w:sz w:val="20"/>
                <w:szCs w:val="20"/>
              </w:rPr>
              <w:t>Roar Sandøy, Sibelco Nordic AS (</w:t>
            </w:r>
            <w:r w:rsidRPr="007E01D4">
              <w:rPr>
                <w:rStyle w:val="spellingerror"/>
                <w:rFonts w:asciiTheme="minorHAnsi" w:hAnsiTheme="minorHAnsi" w:cstheme="minorHAnsi"/>
                <w:sz w:val="20"/>
                <w:szCs w:val="20"/>
              </w:rPr>
              <w:t>Komitèleder</w:t>
            </w:r>
            <w:r w:rsidRPr="007E01D4">
              <w:rPr>
                <w:rStyle w:val="normaltextrun"/>
                <w:rFonts w:asciiTheme="minorHAnsi" w:hAnsiTheme="minorHAnsi" w:cstheme="minorHAnsi"/>
                <w:sz w:val="20"/>
                <w:szCs w:val="20"/>
              </w:rPr>
              <w:t>)</w:t>
            </w:r>
            <w:r w:rsidRPr="007E01D4">
              <w:rPr>
                <w:rStyle w:val="eop"/>
                <w:rFonts w:asciiTheme="minorHAnsi" w:hAnsiTheme="minorHAnsi" w:cstheme="minorHAnsi"/>
                <w:sz w:val="20"/>
                <w:szCs w:val="20"/>
              </w:rPr>
              <w:t> </w:t>
            </w:r>
          </w:p>
          <w:p w14:paraId="76F94E40" w14:textId="77777777" w:rsidR="00A01DC6" w:rsidRPr="007E01D4" w:rsidRDefault="00A01DC6" w:rsidP="009025D7">
            <w:pPr>
              <w:rPr>
                <w:sz w:val="20"/>
                <w:szCs w:val="20"/>
                <w:lang w:val="en-US"/>
              </w:rPr>
            </w:pPr>
            <w:r w:rsidRPr="007E01D4">
              <w:rPr>
                <w:rStyle w:val="normaltextrun"/>
                <w:rFonts w:asciiTheme="minorHAnsi" w:hAnsiTheme="minorHAnsi" w:cstheme="minorHAnsi"/>
                <w:sz w:val="20"/>
                <w:szCs w:val="20"/>
                <w:lang w:val="en-GB"/>
              </w:rPr>
              <w:t>Christian Rostock, </w:t>
            </w:r>
            <w:r w:rsidRPr="007E01D4">
              <w:rPr>
                <w:rStyle w:val="spellingerror"/>
                <w:rFonts w:asciiTheme="minorHAnsi" w:hAnsiTheme="minorHAnsi" w:cstheme="minorHAnsi"/>
                <w:sz w:val="20"/>
                <w:szCs w:val="20"/>
                <w:lang w:val="en-GB"/>
              </w:rPr>
              <w:t>Bergfald</w:t>
            </w:r>
            <w:r w:rsidRPr="007E01D4">
              <w:rPr>
                <w:rStyle w:val="normaltextrun"/>
                <w:rFonts w:asciiTheme="minorHAnsi" w:hAnsiTheme="minorHAnsi" w:cstheme="minorHAnsi"/>
                <w:sz w:val="20"/>
                <w:szCs w:val="20"/>
                <w:lang w:val="en-GB"/>
              </w:rPr>
              <w:t> </w:t>
            </w:r>
            <w:r w:rsidRPr="007E01D4">
              <w:rPr>
                <w:rStyle w:val="spellingerror"/>
                <w:rFonts w:asciiTheme="minorHAnsi" w:hAnsiTheme="minorHAnsi" w:cstheme="minorHAnsi"/>
                <w:sz w:val="20"/>
                <w:szCs w:val="20"/>
                <w:lang w:val="en-GB"/>
              </w:rPr>
              <w:t>Miljørådgivere</w:t>
            </w:r>
            <w:r w:rsidRPr="007E01D4">
              <w:rPr>
                <w:rStyle w:val="normaltextrun"/>
                <w:rFonts w:asciiTheme="minorHAnsi" w:hAnsiTheme="minorHAnsi" w:cstheme="minorHAnsi"/>
                <w:sz w:val="20"/>
                <w:szCs w:val="20"/>
                <w:lang w:val="en-GB"/>
              </w:rPr>
              <w:t> AS</w:t>
            </w:r>
            <w:r w:rsidRPr="007E01D4">
              <w:rPr>
                <w:rStyle w:val="eop"/>
                <w:rFonts w:asciiTheme="minorHAnsi" w:hAnsiTheme="minorHAnsi" w:cstheme="minorHAnsi"/>
                <w:sz w:val="20"/>
                <w:szCs w:val="20"/>
                <w:lang w:val="en-US"/>
              </w:rPr>
              <w:t> </w:t>
            </w:r>
          </w:p>
          <w:p w14:paraId="553BE715" w14:textId="77777777" w:rsidR="00A01DC6" w:rsidRPr="007E01D4" w:rsidRDefault="00A01DC6" w:rsidP="009025D7">
            <w:pPr>
              <w:rPr>
                <w:sz w:val="20"/>
                <w:szCs w:val="20"/>
                <w:lang w:val="en-US"/>
              </w:rPr>
            </w:pPr>
            <w:r w:rsidRPr="007E01D4">
              <w:rPr>
                <w:rStyle w:val="normaltextrun"/>
                <w:rFonts w:asciiTheme="minorHAnsi" w:hAnsiTheme="minorHAnsi" w:cstheme="minorHAnsi"/>
                <w:sz w:val="20"/>
                <w:szCs w:val="20"/>
                <w:lang w:val="en-GB"/>
              </w:rPr>
              <w:t>Arve Misund, COWI</w:t>
            </w:r>
            <w:r w:rsidRPr="007E01D4">
              <w:rPr>
                <w:rStyle w:val="eop"/>
                <w:rFonts w:asciiTheme="minorHAnsi" w:hAnsiTheme="minorHAnsi" w:cstheme="minorHAnsi"/>
                <w:sz w:val="20"/>
                <w:szCs w:val="20"/>
                <w:lang w:val="en-US"/>
              </w:rPr>
              <w:t> </w:t>
            </w:r>
          </w:p>
          <w:p w14:paraId="3936AF4A" w14:textId="111A78D9" w:rsidR="003E5026" w:rsidRPr="007E01D4" w:rsidRDefault="003E5026" w:rsidP="009025D7">
            <w:pPr>
              <w:rPr>
                <w:sz w:val="20"/>
                <w:szCs w:val="20"/>
                <w:lang w:val="en-US"/>
              </w:rPr>
            </w:pPr>
            <w:r w:rsidRPr="007E01D4">
              <w:rPr>
                <w:sz w:val="20"/>
                <w:szCs w:val="20"/>
                <w:lang w:val="en-US"/>
              </w:rPr>
              <w:t xml:space="preserve">Mona </w:t>
            </w:r>
            <w:r w:rsidR="00583D0C" w:rsidRPr="007E01D4">
              <w:rPr>
                <w:sz w:val="20"/>
                <w:szCs w:val="20"/>
                <w:lang w:val="en-US"/>
              </w:rPr>
              <w:t>Schanche, Nordic Mining ASA</w:t>
            </w:r>
          </w:p>
          <w:p w14:paraId="3CADB190" w14:textId="77777777" w:rsidR="00A01DC6" w:rsidRPr="007E01D4" w:rsidRDefault="00A01DC6" w:rsidP="009025D7">
            <w:pPr>
              <w:rPr>
                <w:lang w:val="en-US"/>
              </w:rPr>
            </w:pPr>
            <w:r w:rsidRPr="007E01D4">
              <w:rPr>
                <w:rStyle w:val="normaltextrun"/>
                <w:rFonts w:asciiTheme="minorHAnsi" w:hAnsiTheme="minorHAnsi" w:cstheme="minorHAnsi"/>
                <w:sz w:val="20"/>
                <w:szCs w:val="20"/>
                <w:lang w:val="en-US"/>
              </w:rPr>
              <w:t>Nancy Schreiner, Rana Gruber AS</w:t>
            </w:r>
            <w:r w:rsidRPr="007E01D4">
              <w:rPr>
                <w:rStyle w:val="eop"/>
                <w:rFonts w:asciiTheme="minorHAnsi" w:hAnsiTheme="minorHAnsi" w:cstheme="minorHAnsi"/>
                <w:sz w:val="20"/>
                <w:szCs w:val="20"/>
                <w:lang w:val="en-US"/>
              </w:rPr>
              <w:t> </w:t>
            </w:r>
          </w:p>
          <w:p w14:paraId="7B7A88AD" w14:textId="33B00112" w:rsidR="00FC2EF5" w:rsidRPr="007E01D4" w:rsidRDefault="00FC2EF5" w:rsidP="00FC2EF5">
            <w:pPr>
              <w:rPr>
                <w:rStyle w:val="normaltextrun"/>
                <w:rFonts w:asciiTheme="minorHAnsi" w:hAnsiTheme="minorHAnsi" w:cstheme="minorHAnsi"/>
                <w:sz w:val="20"/>
                <w:szCs w:val="20"/>
                <w:lang w:val="en-US"/>
              </w:rPr>
            </w:pPr>
            <w:r w:rsidRPr="007E01D4">
              <w:rPr>
                <w:rStyle w:val="normaltextrun"/>
                <w:rFonts w:asciiTheme="minorHAnsi" w:hAnsiTheme="minorHAnsi" w:cstheme="minorHAnsi"/>
                <w:sz w:val="20"/>
                <w:szCs w:val="20"/>
                <w:lang w:val="en-US"/>
              </w:rPr>
              <w:t>Ylva Wård, Sydvaranger Gruve</w:t>
            </w:r>
          </w:p>
          <w:p w14:paraId="6E81B42E" w14:textId="77777777" w:rsidR="00A01DC6" w:rsidRPr="007E01D4" w:rsidRDefault="00A01DC6" w:rsidP="009025D7">
            <w:pPr>
              <w:rPr>
                <w:rStyle w:val="normaltextrun"/>
                <w:lang w:val="en-US"/>
              </w:rPr>
            </w:pPr>
          </w:p>
        </w:tc>
        <w:tc>
          <w:tcPr>
            <w:tcW w:w="10206" w:type="dxa"/>
            <w:tcBorders>
              <w:top w:val="single" w:sz="4" w:space="0" w:color="auto"/>
              <w:left w:val="nil"/>
              <w:bottom w:val="single" w:sz="4" w:space="0" w:color="auto"/>
              <w:right w:val="single" w:sz="4" w:space="0" w:color="auto"/>
            </w:tcBorders>
            <w:hideMark/>
          </w:tcPr>
          <w:p w14:paraId="38093EBE" w14:textId="77777777" w:rsidR="00DB6DEB" w:rsidRPr="007E01D4" w:rsidRDefault="00DB6DEB" w:rsidP="009025D7">
            <w:pPr>
              <w:rPr>
                <w:rStyle w:val="normaltextrun"/>
                <w:rFonts w:asciiTheme="minorHAnsi" w:hAnsiTheme="minorHAnsi" w:cstheme="minorHAnsi"/>
                <w:sz w:val="20"/>
                <w:szCs w:val="20"/>
                <w:lang w:val="en-US"/>
              </w:rPr>
            </w:pPr>
          </w:p>
          <w:p w14:paraId="3660D1BD" w14:textId="77777777" w:rsidR="00A01DC6" w:rsidRPr="007E01D4" w:rsidRDefault="00A01DC6" w:rsidP="009025D7">
            <w:pPr>
              <w:rPr>
                <w:rStyle w:val="eop"/>
              </w:rPr>
            </w:pPr>
            <w:r w:rsidRPr="007E01D4">
              <w:rPr>
                <w:rStyle w:val="normaltextrun"/>
                <w:rFonts w:asciiTheme="minorHAnsi" w:hAnsiTheme="minorHAnsi" w:cstheme="minorHAnsi"/>
                <w:sz w:val="20"/>
                <w:szCs w:val="20"/>
              </w:rPr>
              <w:t>Eirin Hansen, Sydvaranger </w:t>
            </w:r>
            <w:r w:rsidRPr="007E01D4">
              <w:rPr>
                <w:rStyle w:val="eop"/>
                <w:rFonts w:asciiTheme="minorHAnsi" w:hAnsiTheme="minorHAnsi" w:cstheme="minorHAnsi"/>
                <w:sz w:val="20"/>
                <w:szCs w:val="20"/>
              </w:rPr>
              <w:t> </w:t>
            </w:r>
          </w:p>
          <w:p w14:paraId="30C30294" w14:textId="77777777" w:rsidR="00A01DC6" w:rsidRPr="007E01D4" w:rsidRDefault="00A01DC6" w:rsidP="009025D7">
            <w:pPr>
              <w:rPr>
                <w:rStyle w:val="eop"/>
              </w:rPr>
            </w:pPr>
            <w:r w:rsidRPr="007E01D4">
              <w:rPr>
                <w:rStyle w:val="normaltextrun"/>
                <w:rFonts w:asciiTheme="minorHAnsi" w:hAnsiTheme="minorHAnsi" w:cstheme="minorHAnsi"/>
                <w:sz w:val="20"/>
                <w:szCs w:val="20"/>
              </w:rPr>
              <w:t>Odd Hotvedt, Norsk Stein AS</w:t>
            </w:r>
            <w:r w:rsidRPr="007E01D4">
              <w:rPr>
                <w:rStyle w:val="eop"/>
                <w:rFonts w:asciiTheme="minorHAnsi" w:hAnsiTheme="minorHAnsi" w:cstheme="minorHAnsi"/>
                <w:sz w:val="20"/>
                <w:szCs w:val="20"/>
              </w:rPr>
              <w:t> </w:t>
            </w:r>
          </w:p>
          <w:p w14:paraId="4446AA3A" w14:textId="77777777" w:rsidR="00A01DC6" w:rsidRPr="007E01D4" w:rsidRDefault="00A01DC6" w:rsidP="009025D7">
            <w:pPr>
              <w:rPr>
                <w:rStyle w:val="eop"/>
                <w:rFonts w:asciiTheme="minorHAnsi" w:hAnsiTheme="minorHAnsi" w:cstheme="minorHAnsi"/>
                <w:sz w:val="20"/>
                <w:szCs w:val="20"/>
              </w:rPr>
            </w:pPr>
            <w:r w:rsidRPr="007E01D4">
              <w:rPr>
                <w:rStyle w:val="normaltextrun"/>
                <w:rFonts w:asciiTheme="minorHAnsi" w:hAnsiTheme="minorHAnsi" w:cstheme="minorHAnsi"/>
                <w:sz w:val="20"/>
                <w:szCs w:val="20"/>
              </w:rPr>
              <w:t>Kari Moen, </w:t>
            </w:r>
            <w:r w:rsidRPr="007E01D4">
              <w:rPr>
                <w:rStyle w:val="spellingerror"/>
                <w:rFonts w:asciiTheme="minorHAnsi" w:hAnsiTheme="minorHAnsi" w:cstheme="minorHAnsi"/>
                <w:sz w:val="20"/>
                <w:szCs w:val="20"/>
              </w:rPr>
              <w:t>Omya</w:t>
            </w:r>
            <w:r w:rsidRPr="007E01D4">
              <w:rPr>
                <w:rStyle w:val="normaltextrun"/>
                <w:rFonts w:asciiTheme="minorHAnsi" w:hAnsiTheme="minorHAnsi" w:cstheme="minorHAnsi"/>
                <w:sz w:val="20"/>
                <w:szCs w:val="20"/>
              </w:rPr>
              <w:t> </w:t>
            </w:r>
            <w:r w:rsidRPr="007E01D4">
              <w:rPr>
                <w:rStyle w:val="spellingerror"/>
                <w:rFonts w:asciiTheme="minorHAnsi" w:hAnsiTheme="minorHAnsi" w:cstheme="minorHAnsi"/>
                <w:sz w:val="20"/>
                <w:szCs w:val="20"/>
              </w:rPr>
              <w:t>Hustadmarmor</w:t>
            </w:r>
            <w:r w:rsidRPr="007E01D4">
              <w:rPr>
                <w:rStyle w:val="normaltextrun"/>
                <w:rFonts w:asciiTheme="minorHAnsi" w:hAnsiTheme="minorHAnsi" w:cstheme="minorHAnsi"/>
                <w:sz w:val="20"/>
                <w:szCs w:val="20"/>
              </w:rPr>
              <w:t> AS</w:t>
            </w:r>
            <w:r w:rsidRPr="007E01D4">
              <w:rPr>
                <w:rStyle w:val="eop"/>
                <w:rFonts w:asciiTheme="minorHAnsi" w:hAnsiTheme="minorHAnsi" w:cstheme="minorHAnsi"/>
                <w:sz w:val="20"/>
                <w:szCs w:val="20"/>
              </w:rPr>
              <w:t> </w:t>
            </w:r>
          </w:p>
          <w:p w14:paraId="65FD5154" w14:textId="5B5BA106" w:rsidR="00A01DC6" w:rsidRPr="007E01D4" w:rsidRDefault="00A01DC6" w:rsidP="009025D7">
            <w:pPr>
              <w:rPr>
                <w:rStyle w:val="normaltextrun"/>
                <w:rFonts w:asciiTheme="minorHAnsi" w:hAnsiTheme="minorHAnsi" w:cstheme="minorHAnsi"/>
                <w:sz w:val="20"/>
                <w:szCs w:val="20"/>
              </w:rPr>
            </w:pPr>
            <w:r w:rsidRPr="007E01D4">
              <w:rPr>
                <w:rStyle w:val="normaltextrun"/>
                <w:rFonts w:asciiTheme="minorHAnsi" w:hAnsiTheme="minorHAnsi" w:cstheme="minorHAnsi"/>
                <w:sz w:val="20"/>
                <w:szCs w:val="20"/>
              </w:rPr>
              <w:t>Ann Heidi Nilsen, Titania AS</w:t>
            </w:r>
          </w:p>
          <w:p w14:paraId="7C3A9961" w14:textId="77777777" w:rsidR="00FC2EF5" w:rsidRPr="007E01D4" w:rsidRDefault="00FC2EF5" w:rsidP="00FC2EF5">
            <w:pPr>
              <w:rPr>
                <w:rStyle w:val="eop"/>
              </w:rPr>
            </w:pPr>
            <w:r w:rsidRPr="007E01D4">
              <w:rPr>
                <w:rStyle w:val="normaltextrun"/>
                <w:rFonts w:asciiTheme="minorHAnsi" w:hAnsiTheme="minorHAnsi" w:cstheme="minorHAnsi"/>
                <w:sz w:val="20"/>
                <w:szCs w:val="20"/>
              </w:rPr>
              <w:t>Sverre A. Høstmark, Norsk Industri</w:t>
            </w:r>
            <w:r w:rsidRPr="007E01D4">
              <w:rPr>
                <w:rStyle w:val="eop"/>
                <w:rFonts w:asciiTheme="minorHAnsi" w:hAnsiTheme="minorHAnsi" w:cstheme="minorHAnsi"/>
                <w:sz w:val="20"/>
                <w:szCs w:val="20"/>
              </w:rPr>
              <w:t> </w:t>
            </w:r>
          </w:p>
          <w:p w14:paraId="5E3DD85E" w14:textId="07F96A56" w:rsidR="00A01DC6" w:rsidRPr="007E01D4" w:rsidRDefault="00290888" w:rsidP="009025D7">
            <w:pPr>
              <w:rPr>
                <w:rStyle w:val="eop"/>
                <w:rFonts w:asciiTheme="minorHAnsi" w:hAnsiTheme="minorHAnsi" w:cstheme="minorHAnsi"/>
                <w:sz w:val="20"/>
                <w:szCs w:val="20"/>
              </w:rPr>
            </w:pPr>
            <w:r w:rsidRPr="007E01D4">
              <w:rPr>
                <w:rStyle w:val="eop"/>
                <w:rFonts w:asciiTheme="minorHAnsi" w:hAnsiTheme="minorHAnsi" w:cstheme="minorHAnsi"/>
                <w:sz w:val="20"/>
                <w:szCs w:val="20"/>
              </w:rPr>
              <w:t>Anita H Hall</w:t>
            </w:r>
            <w:r w:rsidR="00452ACF" w:rsidRPr="007E01D4">
              <w:rPr>
                <w:rStyle w:val="eop"/>
                <w:rFonts w:asciiTheme="minorHAnsi" w:hAnsiTheme="minorHAnsi" w:cstheme="minorHAnsi"/>
                <w:sz w:val="20"/>
                <w:szCs w:val="20"/>
              </w:rPr>
              <w:t>,</w:t>
            </w:r>
            <w:r w:rsidRPr="007E01D4">
              <w:rPr>
                <w:rStyle w:val="eop"/>
                <w:rFonts w:asciiTheme="minorHAnsi" w:hAnsiTheme="minorHAnsi" w:cstheme="minorHAnsi"/>
                <w:sz w:val="20"/>
                <w:szCs w:val="20"/>
              </w:rPr>
              <w:t xml:space="preserve"> </w:t>
            </w:r>
            <w:r w:rsidR="00C63F78" w:rsidRPr="007E01D4">
              <w:rPr>
                <w:rStyle w:val="eop"/>
                <w:sz w:val="20"/>
                <w:szCs w:val="20"/>
              </w:rPr>
              <w:t>Lars</w:t>
            </w:r>
            <w:r w:rsidR="003D768B" w:rsidRPr="007E01D4">
              <w:rPr>
                <w:rStyle w:val="eop"/>
                <w:sz w:val="20"/>
                <w:szCs w:val="20"/>
              </w:rPr>
              <w:t>-</w:t>
            </w:r>
            <w:r w:rsidR="00C63F78" w:rsidRPr="007E01D4">
              <w:rPr>
                <w:rStyle w:val="eop"/>
                <w:sz w:val="20"/>
                <w:szCs w:val="20"/>
              </w:rPr>
              <w:t>Erik Sletner</w:t>
            </w:r>
            <w:r w:rsidRPr="007E01D4">
              <w:rPr>
                <w:rStyle w:val="eop"/>
                <w:rFonts w:asciiTheme="minorHAnsi" w:hAnsiTheme="minorHAnsi" w:cstheme="minorHAnsi"/>
                <w:sz w:val="20"/>
                <w:szCs w:val="20"/>
              </w:rPr>
              <w:t xml:space="preserve"> og</w:t>
            </w:r>
            <w:r w:rsidR="00C63F78" w:rsidRPr="007E01D4">
              <w:rPr>
                <w:rStyle w:val="eop"/>
                <w:rFonts w:asciiTheme="minorHAnsi" w:hAnsiTheme="minorHAnsi" w:cstheme="minorHAnsi"/>
                <w:sz w:val="20"/>
                <w:szCs w:val="20"/>
              </w:rPr>
              <w:t xml:space="preserve"> </w:t>
            </w:r>
            <w:r w:rsidR="003D768B" w:rsidRPr="007E01D4">
              <w:rPr>
                <w:rStyle w:val="eop"/>
                <w:rFonts w:asciiTheme="minorHAnsi" w:hAnsiTheme="minorHAnsi" w:cstheme="minorHAnsi"/>
                <w:sz w:val="20"/>
                <w:szCs w:val="20"/>
              </w:rPr>
              <w:t>Jakob Eckert</w:t>
            </w:r>
            <w:r w:rsidRPr="007E01D4">
              <w:rPr>
                <w:rStyle w:val="eop"/>
                <w:rFonts w:asciiTheme="minorHAnsi" w:hAnsiTheme="minorHAnsi" w:cstheme="minorHAnsi"/>
                <w:sz w:val="20"/>
                <w:szCs w:val="20"/>
              </w:rPr>
              <w:t xml:space="preserve">, </w:t>
            </w:r>
            <w:r w:rsidR="007D32F8" w:rsidRPr="007E01D4">
              <w:rPr>
                <w:rStyle w:val="eop"/>
                <w:rFonts w:asciiTheme="minorHAnsi" w:hAnsiTheme="minorHAnsi" w:cstheme="minorHAnsi"/>
                <w:sz w:val="20"/>
                <w:szCs w:val="20"/>
              </w:rPr>
              <w:t>E</w:t>
            </w:r>
            <w:r w:rsidR="007D32F8" w:rsidRPr="007E01D4">
              <w:rPr>
                <w:rStyle w:val="eop"/>
                <w:rFonts w:asciiTheme="minorHAnsi" w:hAnsiTheme="minorHAnsi" w:cstheme="minorHAnsi"/>
              </w:rPr>
              <w:t xml:space="preserve">li </w:t>
            </w:r>
            <w:r w:rsidR="007E01D4" w:rsidRPr="007E01D4">
              <w:rPr>
                <w:rStyle w:val="eop"/>
                <w:rFonts w:asciiTheme="minorHAnsi" w:hAnsiTheme="minorHAnsi" w:cstheme="minorHAnsi"/>
              </w:rPr>
              <w:t xml:space="preserve">Tho Holen, </w:t>
            </w:r>
            <w:r w:rsidRPr="007E01D4">
              <w:rPr>
                <w:rStyle w:val="eop"/>
                <w:rFonts w:asciiTheme="minorHAnsi" w:hAnsiTheme="minorHAnsi" w:cstheme="minorHAnsi"/>
                <w:sz w:val="20"/>
                <w:szCs w:val="20"/>
              </w:rPr>
              <w:t>Norsk Bergindustri</w:t>
            </w:r>
          </w:p>
          <w:p w14:paraId="4225F0B0" w14:textId="52172D9E" w:rsidR="00F47D4F" w:rsidRPr="007E01D4" w:rsidRDefault="00F47D4F" w:rsidP="00FC2EF5"/>
        </w:tc>
      </w:tr>
    </w:tbl>
    <w:p w14:paraId="706AC2E5" w14:textId="77777777" w:rsidR="00F47D4F" w:rsidRPr="00B34EEE" w:rsidRDefault="00F47D4F" w:rsidP="009025D7">
      <w:pPr>
        <w:rPr>
          <w:rStyle w:val="normaltextrun"/>
          <w:rFonts w:asciiTheme="minorHAnsi" w:hAnsiTheme="minorHAnsi" w:cstheme="minorHAnsi"/>
          <w:b/>
          <w:sz w:val="22"/>
          <w:szCs w:val="22"/>
        </w:rPr>
        <w:sectPr w:rsidR="00F47D4F" w:rsidRPr="00B34EEE" w:rsidSect="00F47D4F">
          <w:type w:val="continuous"/>
          <w:pgSz w:w="16840" w:h="11907" w:orient="landscape" w:code="9"/>
          <w:pgMar w:top="1134" w:right="964" w:bottom="851" w:left="1418" w:header="510" w:footer="709" w:gutter="0"/>
          <w:cols w:space="708"/>
          <w:docGrid w:linePitch="272"/>
        </w:sectPr>
      </w:pPr>
    </w:p>
    <w:p w14:paraId="3EC37AB1" w14:textId="0EDA869C" w:rsidR="00A01DC6" w:rsidRPr="00B34EEE" w:rsidRDefault="00A01DC6" w:rsidP="009025D7">
      <w:pPr>
        <w:rPr>
          <w:rStyle w:val="normaltextrun"/>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382"/>
        <w:gridCol w:w="9066"/>
      </w:tblGrid>
      <w:tr w:rsidR="003C4B46" w14:paraId="03E47ED4" w14:textId="77777777" w:rsidTr="004C6543">
        <w:tc>
          <w:tcPr>
            <w:tcW w:w="5382" w:type="dxa"/>
          </w:tcPr>
          <w:p w14:paraId="6C8AD944" w14:textId="157E20D1" w:rsidR="003C4B46" w:rsidRPr="00D1715E" w:rsidRDefault="003C4B46" w:rsidP="009025D7">
            <w:pPr>
              <w:rPr>
                <w:rStyle w:val="normaltextrun"/>
                <w:rFonts w:asciiTheme="minorHAnsi" w:hAnsiTheme="minorHAnsi" w:cstheme="minorHAnsi"/>
                <w:b/>
              </w:rPr>
            </w:pPr>
            <w:r w:rsidRPr="00D1715E">
              <w:rPr>
                <w:rStyle w:val="normaltextrun"/>
                <w:rFonts w:asciiTheme="minorHAnsi" w:hAnsiTheme="minorHAnsi" w:cstheme="minorHAnsi"/>
                <w:b/>
              </w:rPr>
              <w:t>Fast Agenda</w:t>
            </w:r>
          </w:p>
        </w:tc>
        <w:tc>
          <w:tcPr>
            <w:tcW w:w="9066" w:type="dxa"/>
          </w:tcPr>
          <w:p w14:paraId="25BDF81F" w14:textId="5F70E13B" w:rsidR="003C4B46" w:rsidRPr="00D1715E" w:rsidRDefault="003C4B46" w:rsidP="009025D7">
            <w:pPr>
              <w:rPr>
                <w:rStyle w:val="normaltextrun"/>
                <w:rFonts w:asciiTheme="minorHAnsi" w:hAnsiTheme="minorHAnsi" w:cstheme="minorHAnsi"/>
                <w:b/>
              </w:rPr>
            </w:pPr>
            <w:r w:rsidRPr="00D1715E">
              <w:rPr>
                <w:rStyle w:val="normaltextrun"/>
                <w:rFonts w:cstheme="minorHAnsi"/>
                <w:b/>
              </w:rPr>
              <w:t>Hensikt</w:t>
            </w:r>
            <w:r w:rsidR="00C67C40">
              <w:rPr>
                <w:rStyle w:val="normaltextrun"/>
                <w:rFonts w:cstheme="minorHAnsi"/>
                <w:b/>
              </w:rPr>
              <w:t xml:space="preserve"> </w:t>
            </w:r>
            <w:r w:rsidR="00B22C90">
              <w:rPr>
                <w:rStyle w:val="normaltextrun"/>
                <w:rFonts w:cstheme="minorHAnsi"/>
                <w:b/>
              </w:rPr>
              <w:t>/ mål</w:t>
            </w:r>
          </w:p>
        </w:tc>
      </w:tr>
      <w:tr w:rsidR="006E6326" w14:paraId="3A338C94" w14:textId="77777777" w:rsidTr="004C6543">
        <w:tc>
          <w:tcPr>
            <w:tcW w:w="5382" w:type="dxa"/>
          </w:tcPr>
          <w:p w14:paraId="745ADAA9" w14:textId="6FFCA346" w:rsidR="006E6326" w:rsidRPr="00D1715E" w:rsidRDefault="006E6326" w:rsidP="009025D7">
            <w:pPr>
              <w:rPr>
                <w:rStyle w:val="normaltextrun"/>
                <w:rFonts w:asciiTheme="minorHAnsi" w:hAnsiTheme="minorHAnsi" w:cstheme="minorHAnsi"/>
                <w:b/>
                <w:sz w:val="20"/>
                <w:szCs w:val="20"/>
              </w:rPr>
            </w:pPr>
          </w:p>
        </w:tc>
        <w:tc>
          <w:tcPr>
            <w:tcW w:w="9066" w:type="dxa"/>
          </w:tcPr>
          <w:p w14:paraId="5C837530" w14:textId="77777777" w:rsidR="006E6326" w:rsidRPr="00D1715E" w:rsidRDefault="006E6326" w:rsidP="009025D7">
            <w:pPr>
              <w:rPr>
                <w:rStyle w:val="normaltextrun"/>
                <w:rFonts w:cstheme="minorHAnsi"/>
                <w:b/>
                <w:sz w:val="20"/>
                <w:szCs w:val="20"/>
              </w:rPr>
            </w:pPr>
          </w:p>
        </w:tc>
      </w:tr>
      <w:tr w:rsidR="00F5229C" w14:paraId="2B790B2D" w14:textId="77777777" w:rsidTr="004C6543">
        <w:tc>
          <w:tcPr>
            <w:tcW w:w="5382" w:type="dxa"/>
          </w:tcPr>
          <w:p w14:paraId="3BAB5DA0" w14:textId="4A10ACFD" w:rsidR="00F5229C" w:rsidRPr="00345A2E" w:rsidRDefault="00F5229C" w:rsidP="009025D7">
            <w:pPr>
              <w:rPr>
                <w:bCs/>
                <w:sz w:val="20"/>
                <w:szCs w:val="20"/>
              </w:rPr>
            </w:pPr>
            <w:r w:rsidRPr="00345A2E">
              <w:rPr>
                <w:bCs/>
                <w:sz w:val="20"/>
                <w:szCs w:val="20"/>
              </w:rPr>
              <w:t>Kunnskapsløft om sjødeponi i Norge</w:t>
            </w:r>
          </w:p>
        </w:tc>
        <w:tc>
          <w:tcPr>
            <w:tcW w:w="9066" w:type="dxa"/>
          </w:tcPr>
          <w:p w14:paraId="383384C3" w14:textId="63C2C039" w:rsidR="00F5229C" w:rsidRPr="00345A2E" w:rsidRDefault="00F5229C" w:rsidP="009025D7">
            <w:pPr>
              <w:rPr>
                <w:rStyle w:val="normaltextrun"/>
                <w:rFonts w:cstheme="minorHAnsi"/>
                <w:b/>
                <w:sz w:val="20"/>
                <w:szCs w:val="20"/>
              </w:rPr>
            </w:pPr>
            <w:r w:rsidRPr="00345A2E">
              <w:rPr>
                <w:rStyle w:val="normaltextrun"/>
                <w:rFonts w:cstheme="minorHAnsi"/>
                <w:b/>
                <w:sz w:val="20"/>
                <w:szCs w:val="20"/>
              </w:rPr>
              <w:t>Sikre fortsatt mulighet for sjødeponering i Norge</w:t>
            </w:r>
            <w:r w:rsidR="00934855" w:rsidRPr="00345A2E">
              <w:rPr>
                <w:rStyle w:val="normaltextrun"/>
                <w:rFonts w:cstheme="minorHAnsi"/>
                <w:b/>
                <w:sz w:val="20"/>
                <w:szCs w:val="20"/>
              </w:rPr>
              <w:t xml:space="preserve"> ved kunnskapsutvikling og kunnskapsformidling</w:t>
            </w:r>
          </w:p>
        </w:tc>
      </w:tr>
      <w:tr w:rsidR="00B9115D" w14:paraId="337771D3" w14:textId="77777777" w:rsidTr="004C6543">
        <w:tc>
          <w:tcPr>
            <w:tcW w:w="5382" w:type="dxa"/>
          </w:tcPr>
          <w:p w14:paraId="672E5720" w14:textId="08567190" w:rsidR="00B9115D" w:rsidRPr="00345A2E" w:rsidRDefault="00B9115D" w:rsidP="009025D7">
            <w:pPr>
              <w:rPr>
                <w:sz w:val="20"/>
                <w:szCs w:val="20"/>
              </w:rPr>
            </w:pPr>
            <w:r w:rsidRPr="00345A2E">
              <w:rPr>
                <w:rFonts w:cs="Calibri"/>
                <w:sz w:val="20"/>
                <w:szCs w:val="20"/>
              </w:rPr>
              <w:t>Utvikling og spredning av BAT for sjødeponi</w:t>
            </w:r>
          </w:p>
        </w:tc>
        <w:tc>
          <w:tcPr>
            <w:tcW w:w="9066" w:type="dxa"/>
          </w:tcPr>
          <w:p w14:paraId="77D14CAD" w14:textId="51BC4563" w:rsidR="00B9115D" w:rsidRPr="00345A2E" w:rsidRDefault="00B9115D" w:rsidP="009025D7">
            <w:pPr>
              <w:rPr>
                <w:rStyle w:val="normaltextrun"/>
                <w:rFonts w:cstheme="minorHAnsi"/>
                <w:bCs/>
                <w:sz w:val="20"/>
                <w:szCs w:val="20"/>
              </w:rPr>
            </w:pPr>
            <w:r w:rsidRPr="00345A2E">
              <w:rPr>
                <w:rStyle w:val="normaltextrun"/>
                <w:rFonts w:cstheme="minorHAnsi"/>
                <w:bCs/>
                <w:sz w:val="20"/>
                <w:szCs w:val="20"/>
              </w:rPr>
              <w:t>Sikre at sjødeponi i Norge gjøres etter beste praksis</w:t>
            </w:r>
            <w:r w:rsidR="00152637" w:rsidRPr="00345A2E">
              <w:rPr>
                <w:rStyle w:val="normaltextrun"/>
                <w:rFonts w:cstheme="minorHAnsi"/>
                <w:bCs/>
                <w:sz w:val="20"/>
                <w:szCs w:val="20"/>
              </w:rPr>
              <w:t xml:space="preserve"> og at det finnes FoU miljø med kunnskap om sjødeponi</w:t>
            </w:r>
          </w:p>
        </w:tc>
      </w:tr>
      <w:tr w:rsidR="000A0D18" w14:paraId="4FF16395" w14:textId="77777777" w:rsidTr="004C6543">
        <w:tc>
          <w:tcPr>
            <w:tcW w:w="5382" w:type="dxa"/>
          </w:tcPr>
          <w:p w14:paraId="50C6FD3D" w14:textId="1F3A1769" w:rsidR="000A0D18" w:rsidRPr="00345A2E" w:rsidRDefault="000657B8" w:rsidP="009025D7">
            <w:pPr>
              <w:rPr>
                <w:sz w:val="20"/>
                <w:szCs w:val="20"/>
              </w:rPr>
            </w:pPr>
            <w:r w:rsidRPr="00345A2E">
              <w:rPr>
                <w:sz w:val="20"/>
                <w:szCs w:val="20"/>
              </w:rPr>
              <w:t>Informasjonsmateriell om sjødeponi</w:t>
            </w:r>
          </w:p>
        </w:tc>
        <w:tc>
          <w:tcPr>
            <w:tcW w:w="9066" w:type="dxa"/>
          </w:tcPr>
          <w:p w14:paraId="7CEDF588" w14:textId="557B72BD" w:rsidR="000A0D18" w:rsidRPr="00345A2E" w:rsidRDefault="00E17240" w:rsidP="009025D7">
            <w:pPr>
              <w:rPr>
                <w:rStyle w:val="normaltextrun"/>
                <w:rFonts w:cstheme="minorHAnsi"/>
                <w:bCs/>
                <w:sz w:val="20"/>
                <w:szCs w:val="20"/>
              </w:rPr>
            </w:pPr>
            <w:r w:rsidRPr="00345A2E">
              <w:rPr>
                <w:rStyle w:val="normaltextrun"/>
                <w:rFonts w:cstheme="minorHAnsi"/>
                <w:bCs/>
                <w:sz w:val="20"/>
                <w:szCs w:val="20"/>
              </w:rPr>
              <w:t>Sikre at komiteen kan bistå med relevant info materiale om sjødeponi</w:t>
            </w:r>
          </w:p>
        </w:tc>
      </w:tr>
      <w:tr w:rsidR="006E6326" w14:paraId="1AF4025D" w14:textId="77777777" w:rsidTr="004C6543">
        <w:tc>
          <w:tcPr>
            <w:tcW w:w="5382" w:type="dxa"/>
          </w:tcPr>
          <w:p w14:paraId="3E7CB1CC" w14:textId="59B6E9CE" w:rsidR="006E6326" w:rsidRPr="0082342B" w:rsidRDefault="00A93245" w:rsidP="009025D7">
            <w:pPr>
              <w:rPr>
                <w:rStyle w:val="normaltextrun"/>
                <w:rFonts w:asciiTheme="minorHAnsi" w:hAnsiTheme="minorHAnsi" w:cstheme="minorHAnsi"/>
                <w:b/>
                <w:sz w:val="20"/>
                <w:szCs w:val="20"/>
              </w:rPr>
            </w:pPr>
            <w:r w:rsidRPr="0082342B">
              <w:rPr>
                <w:sz w:val="20"/>
                <w:szCs w:val="20"/>
              </w:rPr>
              <w:t>Rammebetingelser og p</w:t>
            </w:r>
            <w:r w:rsidR="00D10B90" w:rsidRPr="0082342B">
              <w:rPr>
                <w:sz w:val="20"/>
                <w:szCs w:val="20"/>
              </w:rPr>
              <w:t>olitisk arbeid</w:t>
            </w:r>
          </w:p>
        </w:tc>
        <w:tc>
          <w:tcPr>
            <w:tcW w:w="9066" w:type="dxa"/>
          </w:tcPr>
          <w:p w14:paraId="50BDC323" w14:textId="450DDFFC" w:rsidR="006E6326" w:rsidRPr="00345A2E" w:rsidRDefault="00E17240" w:rsidP="009025D7">
            <w:pPr>
              <w:rPr>
                <w:rStyle w:val="normaltextrun"/>
                <w:rFonts w:cstheme="minorHAnsi"/>
                <w:bCs/>
                <w:sz w:val="20"/>
                <w:szCs w:val="20"/>
              </w:rPr>
            </w:pPr>
            <w:r w:rsidRPr="00345A2E">
              <w:rPr>
                <w:rStyle w:val="normaltextrun"/>
                <w:rFonts w:cstheme="minorHAnsi"/>
                <w:bCs/>
                <w:sz w:val="20"/>
                <w:szCs w:val="20"/>
              </w:rPr>
              <w:t>Sikre</w:t>
            </w:r>
            <w:r w:rsidR="00345A2E" w:rsidRPr="00345A2E">
              <w:rPr>
                <w:rStyle w:val="normaltextrun"/>
                <w:rFonts w:cstheme="minorHAnsi"/>
                <w:bCs/>
                <w:sz w:val="20"/>
                <w:szCs w:val="20"/>
              </w:rPr>
              <w:t xml:space="preserve"> forutsigbare rammebetingelser og </w:t>
            </w:r>
            <w:r w:rsidRPr="00345A2E">
              <w:rPr>
                <w:rStyle w:val="normaltextrun"/>
                <w:rFonts w:cstheme="minorHAnsi"/>
                <w:bCs/>
                <w:sz w:val="20"/>
                <w:szCs w:val="20"/>
              </w:rPr>
              <w:t>at politiske beslutninger om deponi ikke tas på feilaktig grunnlag</w:t>
            </w:r>
          </w:p>
        </w:tc>
      </w:tr>
      <w:tr w:rsidR="006E6326" w14:paraId="51E49CFB" w14:textId="77777777" w:rsidTr="004C6543">
        <w:tc>
          <w:tcPr>
            <w:tcW w:w="5382" w:type="dxa"/>
          </w:tcPr>
          <w:p w14:paraId="45F47C45" w14:textId="505B7699" w:rsidR="006E6326" w:rsidRPr="0082342B" w:rsidRDefault="0082342B" w:rsidP="009025D7">
            <w:pPr>
              <w:rPr>
                <w:rStyle w:val="normaltextrun"/>
                <w:rFonts w:asciiTheme="minorHAnsi" w:hAnsiTheme="minorHAnsi" w:cstheme="minorHAnsi"/>
                <w:b/>
                <w:sz w:val="20"/>
                <w:szCs w:val="20"/>
              </w:rPr>
            </w:pPr>
            <w:r w:rsidRPr="0082342B">
              <w:rPr>
                <w:sz w:val="20"/>
                <w:szCs w:val="20"/>
              </w:rPr>
              <w:t xml:space="preserve">Arbeid med </w:t>
            </w:r>
            <w:r w:rsidR="006E6326" w:rsidRPr="0082342B">
              <w:rPr>
                <w:sz w:val="20"/>
                <w:szCs w:val="20"/>
              </w:rPr>
              <w:t>interessegrupper</w:t>
            </w:r>
          </w:p>
        </w:tc>
        <w:tc>
          <w:tcPr>
            <w:tcW w:w="9066" w:type="dxa"/>
          </w:tcPr>
          <w:p w14:paraId="4F502D3F" w14:textId="28ED63C3" w:rsidR="006E6326" w:rsidRPr="00345A2E" w:rsidRDefault="00B02242" w:rsidP="009025D7">
            <w:pPr>
              <w:rPr>
                <w:rStyle w:val="normaltextrun"/>
                <w:rFonts w:cstheme="minorHAnsi"/>
                <w:bCs/>
                <w:sz w:val="20"/>
                <w:szCs w:val="20"/>
              </w:rPr>
            </w:pPr>
            <w:r w:rsidRPr="00345A2E">
              <w:rPr>
                <w:rStyle w:val="normaltextrun"/>
                <w:rFonts w:cstheme="minorHAnsi"/>
                <w:bCs/>
                <w:sz w:val="20"/>
                <w:szCs w:val="20"/>
              </w:rPr>
              <w:t>Møte interessegrupper for å søke sameksistens for deponi og andre formål</w:t>
            </w:r>
            <w:r w:rsidR="000A6DE5" w:rsidRPr="00345A2E">
              <w:rPr>
                <w:rStyle w:val="normaltextrun"/>
                <w:rFonts w:cstheme="minorHAnsi"/>
                <w:bCs/>
                <w:sz w:val="20"/>
                <w:szCs w:val="20"/>
              </w:rPr>
              <w:t xml:space="preserve"> (hindre forbud)</w:t>
            </w:r>
          </w:p>
        </w:tc>
      </w:tr>
      <w:tr w:rsidR="006E6326" w14:paraId="24C25A5D" w14:textId="77777777" w:rsidTr="004C6543">
        <w:tc>
          <w:tcPr>
            <w:tcW w:w="5382" w:type="dxa"/>
          </w:tcPr>
          <w:p w14:paraId="11078BFD" w14:textId="55BBE10E" w:rsidR="006E6326" w:rsidRPr="00345A2E" w:rsidRDefault="006E6326" w:rsidP="009025D7">
            <w:pPr>
              <w:rPr>
                <w:rStyle w:val="normaltextrun"/>
                <w:rFonts w:asciiTheme="minorHAnsi" w:hAnsiTheme="minorHAnsi" w:cstheme="minorHAnsi"/>
                <w:b/>
                <w:sz w:val="20"/>
                <w:szCs w:val="20"/>
              </w:rPr>
            </w:pPr>
            <w:r w:rsidRPr="00345A2E">
              <w:rPr>
                <w:sz w:val="20"/>
                <w:szCs w:val="20"/>
              </w:rPr>
              <w:t>Kontakt med finansielle institusjoner</w:t>
            </w:r>
          </w:p>
        </w:tc>
        <w:tc>
          <w:tcPr>
            <w:tcW w:w="9066" w:type="dxa"/>
          </w:tcPr>
          <w:p w14:paraId="6992187D" w14:textId="3B65773B" w:rsidR="006E6326" w:rsidRPr="00345A2E" w:rsidRDefault="00817682" w:rsidP="009025D7">
            <w:pPr>
              <w:rPr>
                <w:rStyle w:val="normaltextrun"/>
                <w:rFonts w:cstheme="minorHAnsi"/>
                <w:bCs/>
                <w:sz w:val="20"/>
                <w:szCs w:val="20"/>
              </w:rPr>
            </w:pPr>
            <w:r w:rsidRPr="00345A2E">
              <w:rPr>
                <w:rStyle w:val="normaltextrun"/>
                <w:rFonts w:cstheme="minorHAnsi"/>
                <w:bCs/>
                <w:sz w:val="20"/>
                <w:szCs w:val="20"/>
              </w:rPr>
              <w:t>Sikre at finansielle institusjoner får tilstrekkelig kunnskap om sjødeponi ved behov</w:t>
            </w:r>
          </w:p>
        </w:tc>
      </w:tr>
      <w:tr w:rsidR="006E6326" w14:paraId="70AFB47C" w14:textId="77777777" w:rsidTr="004C6543">
        <w:tc>
          <w:tcPr>
            <w:tcW w:w="5382" w:type="dxa"/>
          </w:tcPr>
          <w:p w14:paraId="555448E6" w14:textId="0715D89B" w:rsidR="006E6326" w:rsidRPr="00345A2E" w:rsidRDefault="006E6326" w:rsidP="009025D7">
            <w:pPr>
              <w:rPr>
                <w:rStyle w:val="normaltextrun"/>
                <w:rFonts w:asciiTheme="minorHAnsi" w:hAnsiTheme="minorHAnsi" w:cstheme="minorHAnsi"/>
                <w:b/>
                <w:sz w:val="20"/>
                <w:szCs w:val="20"/>
              </w:rPr>
            </w:pPr>
            <w:r w:rsidRPr="00345A2E">
              <w:rPr>
                <w:bCs/>
                <w:sz w:val="20"/>
                <w:szCs w:val="20"/>
              </w:rPr>
              <w:t>Trygg deponering på land</w:t>
            </w:r>
          </w:p>
        </w:tc>
        <w:tc>
          <w:tcPr>
            <w:tcW w:w="9066" w:type="dxa"/>
          </w:tcPr>
          <w:p w14:paraId="1D7D72F4" w14:textId="4B863ADE" w:rsidR="006E6326" w:rsidRPr="00345A2E" w:rsidRDefault="00222775" w:rsidP="009025D7">
            <w:pPr>
              <w:rPr>
                <w:rStyle w:val="normaltextrun"/>
                <w:rFonts w:cstheme="minorHAnsi"/>
                <w:b/>
                <w:sz w:val="20"/>
                <w:szCs w:val="20"/>
              </w:rPr>
            </w:pPr>
            <w:r w:rsidRPr="00345A2E">
              <w:rPr>
                <w:rStyle w:val="normaltextrun"/>
                <w:rFonts w:cstheme="minorHAnsi"/>
                <w:b/>
                <w:sz w:val="20"/>
                <w:szCs w:val="20"/>
              </w:rPr>
              <w:t xml:space="preserve">Sikre trygg </w:t>
            </w:r>
            <w:r w:rsidR="00BA323B" w:rsidRPr="00345A2E">
              <w:rPr>
                <w:rStyle w:val="normaltextrun"/>
                <w:rFonts w:cstheme="minorHAnsi"/>
                <w:b/>
                <w:sz w:val="20"/>
                <w:szCs w:val="20"/>
              </w:rPr>
              <w:t>og forsvarlig deponering på land</w:t>
            </w:r>
            <w:r w:rsidRPr="00345A2E">
              <w:rPr>
                <w:rStyle w:val="normaltextrun"/>
                <w:rFonts w:cstheme="minorHAnsi"/>
                <w:b/>
                <w:sz w:val="20"/>
                <w:szCs w:val="20"/>
              </w:rPr>
              <w:t xml:space="preserve"> </w:t>
            </w:r>
          </w:p>
        </w:tc>
      </w:tr>
      <w:tr w:rsidR="00BA323B" w14:paraId="3782B607" w14:textId="77777777" w:rsidTr="004C6543">
        <w:tc>
          <w:tcPr>
            <w:tcW w:w="5382" w:type="dxa"/>
          </w:tcPr>
          <w:p w14:paraId="4CB6934B" w14:textId="54B87A6B" w:rsidR="00BA323B" w:rsidRPr="00345A2E" w:rsidRDefault="00BA323B" w:rsidP="009025D7">
            <w:pPr>
              <w:rPr>
                <w:rStyle w:val="normaltextrun"/>
                <w:rFonts w:asciiTheme="minorHAnsi" w:hAnsiTheme="minorHAnsi" w:cstheme="minorHAnsi"/>
                <w:b/>
                <w:sz w:val="20"/>
                <w:szCs w:val="20"/>
              </w:rPr>
            </w:pPr>
            <w:r w:rsidRPr="00345A2E">
              <w:rPr>
                <w:bCs/>
                <w:sz w:val="20"/>
                <w:szCs w:val="20"/>
              </w:rPr>
              <w:t>Alternativer til deponering</w:t>
            </w:r>
          </w:p>
        </w:tc>
        <w:tc>
          <w:tcPr>
            <w:tcW w:w="9066" w:type="dxa"/>
          </w:tcPr>
          <w:p w14:paraId="133D7373" w14:textId="4BEEF3BD" w:rsidR="00BA323B" w:rsidRPr="00345A2E" w:rsidRDefault="00BA323B" w:rsidP="009025D7">
            <w:pPr>
              <w:rPr>
                <w:rStyle w:val="normaltextrun"/>
                <w:rFonts w:cstheme="minorHAnsi"/>
                <w:b/>
                <w:sz w:val="20"/>
                <w:szCs w:val="20"/>
              </w:rPr>
            </w:pPr>
            <w:r w:rsidRPr="00345A2E">
              <w:rPr>
                <w:bCs/>
                <w:sz w:val="20"/>
                <w:szCs w:val="20"/>
              </w:rPr>
              <w:t>Fremme alternativer til deponering og bruk av overskuddsmasser</w:t>
            </w:r>
          </w:p>
        </w:tc>
      </w:tr>
      <w:tr w:rsidR="00BA323B" w14:paraId="4731A276" w14:textId="77777777" w:rsidTr="004C6543">
        <w:tc>
          <w:tcPr>
            <w:tcW w:w="5382" w:type="dxa"/>
          </w:tcPr>
          <w:p w14:paraId="43CBA243" w14:textId="6DA3D8C8" w:rsidR="00BA323B" w:rsidRPr="00345A2E" w:rsidRDefault="00BA323B" w:rsidP="009025D7">
            <w:pPr>
              <w:rPr>
                <w:rStyle w:val="normaltextrun"/>
                <w:rFonts w:asciiTheme="minorHAnsi" w:hAnsiTheme="minorHAnsi" w:cstheme="minorHAnsi"/>
                <w:b/>
                <w:sz w:val="20"/>
                <w:szCs w:val="20"/>
              </w:rPr>
            </w:pPr>
            <w:r w:rsidRPr="00345A2E">
              <w:rPr>
                <w:bCs/>
                <w:sz w:val="20"/>
                <w:szCs w:val="20"/>
              </w:rPr>
              <w:t>Andre arbeidso</w:t>
            </w:r>
            <w:r w:rsidR="00A56B56" w:rsidRPr="00345A2E">
              <w:rPr>
                <w:bCs/>
                <w:sz w:val="20"/>
                <w:szCs w:val="20"/>
              </w:rPr>
              <w:t xml:space="preserve">mråder for </w:t>
            </w:r>
            <w:r w:rsidRPr="00345A2E">
              <w:rPr>
                <w:bCs/>
                <w:sz w:val="20"/>
                <w:szCs w:val="20"/>
              </w:rPr>
              <w:t xml:space="preserve">deponikomiteen </w:t>
            </w:r>
          </w:p>
        </w:tc>
        <w:tc>
          <w:tcPr>
            <w:tcW w:w="9066" w:type="dxa"/>
          </w:tcPr>
          <w:p w14:paraId="761CBAA7" w14:textId="123BAC7E" w:rsidR="00BA323B" w:rsidRPr="00345A2E" w:rsidRDefault="00D55B91" w:rsidP="009025D7">
            <w:pPr>
              <w:rPr>
                <w:rStyle w:val="normaltextrun"/>
                <w:rFonts w:cstheme="minorHAnsi"/>
                <w:b/>
                <w:sz w:val="20"/>
                <w:szCs w:val="20"/>
              </w:rPr>
            </w:pPr>
            <w:r w:rsidRPr="00345A2E">
              <w:rPr>
                <w:rStyle w:val="normaltextrun"/>
                <w:rFonts w:cstheme="minorHAnsi"/>
                <w:b/>
                <w:sz w:val="20"/>
                <w:szCs w:val="20"/>
              </w:rPr>
              <w:t>Sikre at komiteen arbei</w:t>
            </w:r>
            <w:r w:rsidR="00B22C90" w:rsidRPr="00345A2E">
              <w:rPr>
                <w:rStyle w:val="normaltextrun"/>
                <w:rFonts w:cstheme="minorHAnsi"/>
                <w:b/>
                <w:sz w:val="20"/>
                <w:szCs w:val="20"/>
              </w:rPr>
              <w:t>d</w:t>
            </w:r>
            <w:r w:rsidRPr="00345A2E">
              <w:rPr>
                <w:rStyle w:val="normaltextrun"/>
                <w:rFonts w:cstheme="minorHAnsi"/>
                <w:b/>
                <w:sz w:val="20"/>
                <w:szCs w:val="20"/>
              </w:rPr>
              <w:t xml:space="preserve">er </w:t>
            </w:r>
            <w:r w:rsidR="00B22C90" w:rsidRPr="00345A2E">
              <w:rPr>
                <w:rStyle w:val="normaltextrun"/>
                <w:rFonts w:cstheme="minorHAnsi"/>
                <w:b/>
                <w:sz w:val="20"/>
                <w:szCs w:val="20"/>
              </w:rPr>
              <w:t>mot relevante og aktuelle mål</w:t>
            </w:r>
            <w:r w:rsidRPr="00345A2E">
              <w:rPr>
                <w:rStyle w:val="normaltextrun"/>
                <w:rFonts w:cstheme="minorHAnsi"/>
                <w:b/>
                <w:sz w:val="20"/>
                <w:szCs w:val="20"/>
              </w:rPr>
              <w:t xml:space="preserve"> </w:t>
            </w:r>
          </w:p>
        </w:tc>
      </w:tr>
      <w:tr w:rsidR="00BA323B" w14:paraId="72DE8AD9" w14:textId="77777777" w:rsidTr="004C6543">
        <w:tc>
          <w:tcPr>
            <w:tcW w:w="5382" w:type="dxa"/>
          </w:tcPr>
          <w:p w14:paraId="01CEF3CE" w14:textId="1455CA38" w:rsidR="00BA323B" w:rsidRPr="00345A2E" w:rsidRDefault="00BA323B" w:rsidP="009025D7">
            <w:pPr>
              <w:rPr>
                <w:rStyle w:val="normaltextrun"/>
                <w:rFonts w:asciiTheme="minorHAnsi" w:hAnsiTheme="minorHAnsi" w:cstheme="minorHAnsi"/>
                <w:b/>
                <w:sz w:val="20"/>
                <w:szCs w:val="20"/>
              </w:rPr>
            </w:pPr>
            <w:r w:rsidRPr="00345A2E">
              <w:rPr>
                <w:bCs/>
                <w:sz w:val="20"/>
                <w:szCs w:val="20"/>
              </w:rPr>
              <w:t>Rundt bordet, status komitemedlemmer</w:t>
            </w:r>
          </w:p>
        </w:tc>
        <w:tc>
          <w:tcPr>
            <w:tcW w:w="9066" w:type="dxa"/>
          </w:tcPr>
          <w:p w14:paraId="7B6BD530" w14:textId="4A94CEAA" w:rsidR="00BA323B" w:rsidRPr="00345A2E" w:rsidRDefault="009D1F0D" w:rsidP="009025D7">
            <w:pPr>
              <w:rPr>
                <w:rStyle w:val="normaltextrun"/>
                <w:rFonts w:cstheme="minorHAnsi"/>
                <w:b/>
                <w:sz w:val="20"/>
                <w:szCs w:val="20"/>
              </w:rPr>
            </w:pPr>
            <w:r w:rsidRPr="00345A2E">
              <w:rPr>
                <w:rStyle w:val="normaltextrun"/>
                <w:rFonts w:cstheme="minorHAnsi"/>
                <w:b/>
                <w:sz w:val="20"/>
                <w:szCs w:val="20"/>
              </w:rPr>
              <w:t xml:space="preserve">Gi </w:t>
            </w:r>
            <w:r w:rsidR="00F57D15" w:rsidRPr="00345A2E">
              <w:rPr>
                <w:rStyle w:val="normaltextrun"/>
                <w:rFonts w:cstheme="minorHAnsi"/>
                <w:b/>
                <w:sz w:val="20"/>
                <w:szCs w:val="20"/>
              </w:rPr>
              <w:t>e</w:t>
            </w:r>
            <w:r w:rsidR="00161978" w:rsidRPr="00345A2E">
              <w:rPr>
                <w:rStyle w:val="normaltextrun"/>
                <w:rFonts w:cstheme="minorHAnsi"/>
                <w:b/>
                <w:sz w:val="20"/>
                <w:szCs w:val="20"/>
              </w:rPr>
              <w:t>rfaringsutveksling mellom medlemmene</w:t>
            </w:r>
          </w:p>
        </w:tc>
      </w:tr>
      <w:tr w:rsidR="00BA323B" w14:paraId="05358F20" w14:textId="77777777" w:rsidTr="004C6543">
        <w:tc>
          <w:tcPr>
            <w:tcW w:w="5382" w:type="dxa"/>
          </w:tcPr>
          <w:p w14:paraId="6BB58004" w14:textId="3A3B8522" w:rsidR="00BA323B" w:rsidRPr="00345A2E" w:rsidRDefault="00BA323B" w:rsidP="009025D7">
            <w:pPr>
              <w:rPr>
                <w:rStyle w:val="normaltextrun"/>
                <w:rFonts w:asciiTheme="minorHAnsi" w:hAnsiTheme="minorHAnsi" w:cstheme="minorHAnsi"/>
                <w:b/>
                <w:sz w:val="20"/>
                <w:szCs w:val="20"/>
              </w:rPr>
            </w:pPr>
            <w:r w:rsidRPr="00345A2E">
              <w:rPr>
                <w:bCs/>
                <w:sz w:val="20"/>
                <w:szCs w:val="20"/>
              </w:rPr>
              <w:t>Eventuelt</w:t>
            </w:r>
          </w:p>
        </w:tc>
        <w:tc>
          <w:tcPr>
            <w:tcW w:w="9066" w:type="dxa"/>
          </w:tcPr>
          <w:p w14:paraId="2CFD1C5B" w14:textId="3693E73C" w:rsidR="00BA323B" w:rsidRPr="00345A2E" w:rsidRDefault="007C193A" w:rsidP="009025D7">
            <w:pPr>
              <w:rPr>
                <w:rStyle w:val="normaltextrun"/>
                <w:rFonts w:cstheme="minorHAnsi"/>
                <w:b/>
                <w:sz w:val="20"/>
                <w:szCs w:val="20"/>
              </w:rPr>
            </w:pPr>
            <w:r w:rsidRPr="00345A2E">
              <w:rPr>
                <w:rStyle w:val="normaltextrun"/>
                <w:rFonts w:cstheme="minorHAnsi"/>
                <w:b/>
                <w:sz w:val="20"/>
                <w:szCs w:val="20"/>
              </w:rPr>
              <w:t>Nyheter/informsaker/saker til neste møte</w:t>
            </w:r>
          </w:p>
        </w:tc>
      </w:tr>
    </w:tbl>
    <w:p w14:paraId="55312A22" w14:textId="5A2A4606" w:rsidR="003C4B46" w:rsidRDefault="003C4B46" w:rsidP="009025D7">
      <w:pPr>
        <w:rPr>
          <w:rStyle w:val="normaltextrun"/>
          <w:rFonts w:asciiTheme="minorHAnsi" w:hAnsiTheme="minorHAnsi" w:cstheme="minorHAnsi"/>
          <w:b/>
          <w:sz w:val="22"/>
          <w:szCs w:val="22"/>
        </w:rPr>
      </w:pPr>
    </w:p>
    <w:p w14:paraId="6FAD4365" w14:textId="77777777" w:rsidR="00126429" w:rsidRDefault="00126429" w:rsidP="009025D7">
      <w:pPr>
        <w:rPr>
          <w:rStyle w:val="normaltextrun"/>
          <w:rFonts w:asciiTheme="minorHAnsi" w:hAnsiTheme="minorHAnsi" w:cstheme="minorHAnsi"/>
          <w:b/>
          <w:sz w:val="22"/>
          <w:szCs w:val="22"/>
        </w:rPr>
      </w:pPr>
    </w:p>
    <w:p w14:paraId="1430BFFF" w14:textId="77777777" w:rsidR="00126429" w:rsidRDefault="00126429" w:rsidP="009025D7">
      <w:pPr>
        <w:rPr>
          <w:rStyle w:val="normaltextrun"/>
          <w:rFonts w:asciiTheme="minorHAnsi" w:hAnsiTheme="minorHAnsi" w:cstheme="minorHAnsi"/>
          <w:b/>
          <w:sz w:val="22"/>
          <w:szCs w:val="22"/>
        </w:rPr>
      </w:pPr>
    </w:p>
    <w:p w14:paraId="1FA08D69" w14:textId="0225DEE4" w:rsidR="0081560F" w:rsidRPr="00FC2EF5" w:rsidRDefault="009C1A34" w:rsidP="009025D7">
      <w:pPr>
        <w:rPr>
          <w:rStyle w:val="normaltextrun"/>
          <w:rFonts w:asciiTheme="minorHAnsi" w:hAnsiTheme="minorHAnsi" w:cstheme="minorHAnsi"/>
          <w:b/>
          <w:sz w:val="24"/>
          <w:szCs w:val="24"/>
        </w:rPr>
      </w:pPr>
      <w:r>
        <w:rPr>
          <w:rStyle w:val="normaltextrun"/>
          <w:rFonts w:asciiTheme="minorHAnsi" w:hAnsiTheme="minorHAnsi" w:cstheme="minorHAnsi"/>
          <w:b/>
          <w:sz w:val="24"/>
          <w:szCs w:val="24"/>
        </w:rPr>
        <w:br w:type="page"/>
      </w:r>
      <w:r w:rsidR="00985592" w:rsidRPr="00DD7C5D">
        <w:rPr>
          <w:rStyle w:val="normaltextrun"/>
          <w:rFonts w:asciiTheme="minorHAnsi" w:hAnsiTheme="minorHAnsi" w:cstheme="minorHAnsi"/>
          <w:b/>
          <w:sz w:val="24"/>
          <w:szCs w:val="24"/>
        </w:rPr>
        <w:lastRenderedPageBreak/>
        <w:t>Oppdat</w:t>
      </w:r>
      <w:r w:rsidR="00DD7C5D" w:rsidRPr="00DD7C5D">
        <w:rPr>
          <w:rStyle w:val="normaltextrun"/>
          <w:rFonts w:asciiTheme="minorHAnsi" w:hAnsiTheme="minorHAnsi" w:cstheme="minorHAnsi"/>
          <w:b/>
          <w:sz w:val="24"/>
          <w:szCs w:val="24"/>
        </w:rPr>
        <w:t>ert</w:t>
      </w:r>
      <w:r w:rsidR="00985592" w:rsidRPr="00DD7C5D">
        <w:rPr>
          <w:rStyle w:val="normaltextrun"/>
          <w:rFonts w:asciiTheme="minorHAnsi" w:hAnsiTheme="minorHAnsi" w:cstheme="minorHAnsi"/>
          <w:b/>
          <w:sz w:val="24"/>
          <w:szCs w:val="24"/>
        </w:rPr>
        <w:t xml:space="preserve"> a</w:t>
      </w:r>
      <w:r w:rsidR="00BC6C7D" w:rsidRPr="00DD7C5D">
        <w:rPr>
          <w:rStyle w:val="normaltextrun"/>
          <w:rFonts w:asciiTheme="minorHAnsi" w:hAnsiTheme="minorHAnsi" w:cstheme="minorHAnsi"/>
          <w:b/>
          <w:sz w:val="24"/>
          <w:szCs w:val="24"/>
        </w:rPr>
        <w:t>ksjonsliste</w:t>
      </w:r>
      <w:r w:rsidR="002E52AE">
        <w:rPr>
          <w:rStyle w:val="normaltextrun"/>
          <w:rFonts w:asciiTheme="minorHAnsi" w:hAnsiTheme="minorHAnsi" w:cstheme="minorHAnsi"/>
          <w:b/>
          <w:sz w:val="24"/>
          <w:szCs w:val="24"/>
        </w:rPr>
        <w:t xml:space="preserve"> – </w:t>
      </w:r>
      <w:r w:rsidR="002E52AE" w:rsidRPr="005101A6">
        <w:rPr>
          <w:rStyle w:val="normaltextrun"/>
          <w:rFonts w:asciiTheme="minorHAnsi" w:hAnsiTheme="minorHAnsi" w:cstheme="minorHAnsi"/>
          <w:b/>
          <w:color w:val="00B050"/>
          <w:sz w:val="24"/>
          <w:szCs w:val="24"/>
        </w:rPr>
        <w:t>oppdatering fra sist møte</w:t>
      </w:r>
      <w:r w:rsidR="0060206D">
        <w:rPr>
          <w:rStyle w:val="normaltextrun"/>
          <w:rFonts w:asciiTheme="minorHAnsi" w:hAnsiTheme="minorHAnsi" w:cstheme="minorHAnsi"/>
          <w:b/>
          <w:color w:val="00B050"/>
          <w:sz w:val="24"/>
          <w:szCs w:val="24"/>
        </w:rPr>
        <w:t>,</w:t>
      </w:r>
      <w:r w:rsidR="002E52AE" w:rsidRPr="005101A6">
        <w:rPr>
          <w:rStyle w:val="normaltextrun"/>
          <w:rFonts w:asciiTheme="minorHAnsi" w:hAnsiTheme="minorHAnsi" w:cstheme="minorHAnsi"/>
          <w:b/>
          <w:color w:val="00B050"/>
          <w:sz w:val="24"/>
          <w:szCs w:val="24"/>
        </w:rPr>
        <w:t xml:space="preserve"> i grønt</w:t>
      </w:r>
    </w:p>
    <w:p w14:paraId="360AF828" w14:textId="77777777" w:rsidR="00D35A4E" w:rsidRDefault="00D35A4E" w:rsidP="009025D7">
      <w:pPr>
        <w:rPr>
          <w:rStyle w:val="normaltextrun"/>
          <w:rFonts w:asciiTheme="minorHAnsi" w:hAnsiTheme="minorHAnsi" w:cstheme="minorHAnsi"/>
          <w:b/>
          <w:sz w:val="22"/>
          <w:szCs w:val="22"/>
        </w:rPr>
      </w:pPr>
    </w:p>
    <w:tbl>
      <w:tblPr>
        <w:tblStyle w:val="TableGrid"/>
        <w:tblW w:w="14029" w:type="dxa"/>
        <w:tblLook w:val="04A0" w:firstRow="1" w:lastRow="0" w:firstColumn="1" w:lastColumn="0" w:noHBand="0" w:noVBand="1"/>
      </w:tblPr>
      <w:tblGrid>
        <w:gridCol w:w="3823"/>
        <w:gridCol w:w="10206"/>
      </w:tblGrid>
      <w:tr w:rsidR="00E82FB1" w14:paraId="269E2140" w14:textId="77777777" w:rsidTr="178354F2">
        <w:tc>
          <w:tcPr>
            <w:tcW w:w="3823" w:type="dxa"/>
          </w:tcPr>
          <w:p w14:paraId="5DDED46C" w14:textId="5EE7EF41" w:rsidR="00E82FB1" w:rsidRPr="00D1715E" w:rsidRDefault="00E82FB1" w:rsidP="009025D7">
            <w:pPr>
              <w:rPr>
                <w:rStyle w:val="normaltextrun"/>
                <w:rFonts w:asciiTheme="minorHAnsi" w:hAnsiTheme="minorHAnsi" w:cstheme="minorHAnsi"/>
                <w:b/>
              </w:rPr>
            </w:pPr>
            <w:r>
              <w:rPr>
                <w:rStyle w:val="normaltextrun"/>
                <w:rFonts w:cstheme="minorHAnsi"/>
                <w:b/>
              </w:rPr>
              <w:t>Aksjonsliste</w:t>
            </w:r>
          </w:p>
        </w:tc>
        <w:tc>
          <w:tcPr>
            <w:tcW w:w="10206" w:type="dxa"/>
          </w:tcPr>
          <w:p w14:paraId="776E2AE1" w14:textId="6B77049F" w:rsidR="00E82FB1" w:rsidRPr="00D1715E" w:rsidRDefault="00357653" w:rsidP="009025D7">
            <w:pPr>
              <w:rPr>
                <w:rStyle w:val="normaltextrun"/>
                <w:rFonts w:cstheme="minorHAnsi"/>
                <w:b/>
              </w:rPr>
            </w:pPr>
            <w:r w:rsidRPr="00357653">
              <w:rPr>
                <w:rStyle w:val="normaltextrun"/>
                <w:rFonts w:cstheme="minorHAnsi"/>
                <w:b/>
              </w:rPr>
              <w:t>Status</w:t>
            </w:r>
            <w:r w:rsidR="008365ED">
              <w:rPr>
                <w:rStyle w:val="normaltextrun"/>
                <w:rFonts w:cstheme="minorHAnsi"/>
                <w:b/>
                <w:color w:val="FF0000"/>
              </w:rPr>
              <w:t xml:space="preserve"> </w:t>
            </w:r>
            <w:r w:rsidR="008365ED" w:rsidRPr="00032AC4">
              <w:rPr>
                <w:rStyle w:val="normaltextrun"/>
                <w:rFonts w:cstheme="minorHAnsi"/>
                <w:b/>
                <w:color w:val="FF0000"/>
              </w:rPr>
              <w:t>(Ansvarlig)</w:t>
            </w:r>
          </w:p>
        </w:tc>
      </w:tr>
      <w:tr w:rsidR="00E82FB1" w:rsidRPr="00BE4F3C" w14:paraId="5BC51AA3" w14:textId="77777777" w:rsidTr="178354F2">
        <w:tc>
          <w:tcPr>
            <w:tcW w:w="3823" w:type="dxa"/>
          </w:tcPr>
          <w:p w14:paraId="6734A75B" w14:textId="77777777" w:rsidR="00E82FB1" w:rsidRPr="00FC0059" w:rsidRDefault="00E82FB1" w:rsidP="009025D7">
            <w:pPr>
              <w:rPr>
                <w:bCs/>
                <w:sz w:val="20"/>
                <w:szCs w:val="20"/>
              </w:rPr>
            </w:pPr>
          </w:p>
        </w:tc>
        <w:tc>
          <w:tcPr>
            <w:tcW w:w="10206" w:type="dxa"/>
          </w:tcPr>
          <w:p w14:paraId="6A05341C" w14:textId="77777777" w:rsidR="00E82FB1" w:rsidRPr="00FC0059" w:rsidRDefault="00E82FB1" w:rsidP="009025D7">
            <w:pPr>
              <w:rPr>
                <w:rStyle w:val="normaltextrun"/>
                <w:rFonts w:asciiTheme="minorHAnsi" w:hAnsiTheme="minorHAnsi" w:cstheme="minorHAnsi"/>
                <w:b/>
                <w:sz w:val="20"/>
                <w:szCs w:val="20"/>
              </w:rPr>
            </w:pPr>
          </w:p>
        </w:tc>
      </w:tr>
      <w:tr w:rsidR="00E82FB1" w:rsidRPr="00BE4F3C" w14:paraId="13058F58" w14:textId="77777777" w:rsidTr="178354F2">
        <w:tc>
          <w:tcPr>
            <w:tcW w:w="3823" w:type="dxa"/>
          </w:tcPr>
          <w:p w14:paraId="3A04B7FC" w14:textId="4C9F70CA" w:rsidR="00E82FB1" w:rsidRPr="00773830" w:rsidRDefault="00E82FB1" w:rsidP="009025D7">
            <w:pPr>
              <w:rPr>
                <w:rStyle w:val="normaltextrun"/>
                <w:rFonts w:asciiTheme="minorHAnsi" w:hAnsiTheme="minorHAnsi" w:cstheme="minorHAnsi"/>
                <w:b/>
                <w:sz w:val="20"/>
                <w:szCs w:val="20"/>
              </w:rPr>
            </w:pPr>
            <w:r w:rsidRPr="00773830">
              <w:rPr>
                <w:b/>
                <w:sz w:val="20"/>
                <w:szCs w:val="20"/>
              </w:rPr>
              <w:t>Kunnskapsløft om sjødeponi i Norge</w:t>
            </w:r>
          </w:p>
        </w:tc>
        <w:tc>
          <w:tcPr>
            <w:tcW w:w="10206" w:type="dxa"/>
          </w:tcPr>
          <w:p w14:paraId="44C9C54C" w14:textId="77777777" w:rsidR="00E82FB1" w:rsidRPr="0011670E" w:rsidRDefault="00E82FB1" w:rsidP="009025D7">
            <w:pPr>
              <w:rPr>
                <w:rStyle w:val="normaltextrun"/>
                <w:rFonts w:asciiTheme="minorHAnsi" w:hAnsiTheme="minorHAnsi" w:cstheme="minorHAnsi"/>
                <w:b/>
                <w:sz w:val="20"/>
                <w:szCs w:val="20"/>
              </w:rPr>
            </w:pPr>
          </w:p>
        </w:tc>
      </w:tr>
      <w:tr w:rsidR="00E82FB1" w:rsidRPr="00BE4F3C" w14:paraId="606DCDC2" w14:textId="77777777" w:rsidTr="178354F2">
        <w:tc>
          <w:tcPr>
            <w:tcW w:w="3823" w:type="dxa"/>
          </w:tcPr>
          <w:p w14:paraId="2CF86828" w14:textId="67025128" w:rsidR="00E82FB1" w:rsidRPr="0011670E" w:rsidRDefault="00E82FB1" w:rsidP="009025D7">
            <w:pPr>
              <w:rPr>
                <w:sz w:val="20"/>
                <w:szCs w:val="20"/>
              </w:rPr>
            </w:pPr>
            <w:r w:rsidRPr="0011670E">
              <w:rPr>
                <w:sz w:val="20"/>
                <w:szCs w:val="20"/>
              </w:rPr>
              <w:t>Utvikling og spredning av BAT for sjødeponi</w:t>
            </w:r>
          </w:p>
        </w:tc>
        <w:tc>
          <w:tcPr>
            <w:tcW w:w="10206" w:type="dxa"/>
          </w:tcPr>
          <w:p w14:paraId="50C082B3" w14:textId="77777777" w:rsidR="00E82FB1" w:rsidRPr="0011670E" w:rsidRDefault="00E82FB1" w:rsidP="009025D7">
            <w:pPr>
              <w:rPr>
                <w:rStyle w:val="normaltextrun"/>
                <w:rFonts w:asciiTheme="minorHAnsi" w:hAnsiTheme="minorHAnsi" w:cstheme="minorHAnsi"/>
                <w:b/>
                <w:sz w:val="20"/>
                <w:szCs w:val="20"/>
              </w:rPr>
            </w:pPr>
          </w:p>
        </w:tc>
      </w:tr>
      <w:tr w:rsidR="00B34EEE" w:rsidRPr="004D2189" w14:paraId="57705406" w14:textId="77777777" w:rsidTr="178354F2">
        <w:tc>
          <w:tcPr>
            <w:tcW w:w="3823" w:type="dxa"/>
          </w:tcPr>
          <w:p w14:paraId="722B9BC9" w14:textId="77777777" w:rsidR="00B34EEE" w:rsidRPr="0011670E" w:rsidRDefault="00B34EEE" w:rsidP="00B34EEE">
            <w:pPr>
              <w:rPr>
                <w:sz w:val="20"/>
                <w:szCs w:val="20"/>
              </w:rPr>
            </w:pPr>
          </w:p>
        </w:tc>
        <w:tc>
          <w:tcPr>
            <w:tcW w:w="10206" w:type="dxa"/>
          </w:tcPr>
          <w:p w14:paraId="0E0451AD" w14:textId="22BF2EFF" w:rsidR="00B34EEE" w:rsidRPr="00844282" w:rsidRDefault="00BE59BE" w:rsidP="00B34EEE">
            <w:pPr>
              <w:rPr>
                <w:rStyle w:val="normaltextrun"/>
                <w:rFonts w:asciiTheme="minorHAnsi" w:hAnsiTheme="minorHAnsi" w:cstheme="minorHAnsi"/>
                <w:sz w:val="20"/>
                <w:szCs w:val="20"/>
              </w:rPr>
            </w:pPr>
            <w:r w:rsidRPr="00844282">
              <w:rPr>
                <w:rStyle w:val="normaltextrun"/>
                <w:rFonts w:asciiTheme="minorHAnsi" w:hAnsiTheme="minorHAnsi" w:cstheme="minorHAnsi"/>
                <w:b/>
                <w:bCs/>
                <w:sz w:val="20"/>
                <w:szCs w:val="20"/>
              </w:rPr>
              <w:t xml:space="preserve">BMP Guidance for DSTD: </w:t>
            </w:r>
            <w:r w:rsidR="00B34EEE" w:rsidRPr="00844282">
              <w:rPr>
                <w:rStyle w:val="normaltextrun"/>
                <w:rFonts w:asciiTheme="minorHAnsi" w:hAnsiTheme="minorHAnsi" w:cstheme="minorHAnsi"/>
                <w:b/>
                <w:bCs/>
                <w:sz w:val="20"/>
                <w:szCs w:val="20"/>
              </w:rPr>
              <w:t>(</w:t>
            </w:r>
            <w:r w:rsidRPr="00844282">
              <w:rPr>
                <w:rStyle w:val="normaltextrun"/>
                <w:rFonts w:asciiTheme="minorHAnsi" w:hAnsiTheme="minorHAnsi" w:cstheme="minorHAnsi"/>
                <w:b/>
                <w:bCs/>
                <w:color w:val="FF0000"/>
                <w:sz w:val="20"/>
                <w:szCs w:val="20"/>
              </w:rPr>
              <w:t>Roar</w:t>
            </w:r>
            <w:r w:rsidR="00B34EEE" w:rsidRPr="00844282">
              <w:rPr>
                <w:rStyle w:val="normaltextrun"/>
                <w:rFonts w:asciiTheme="minorHAnsi" w:hAnsiTheme="minorHAnsi" w:cstheme="minorHAnsi"/>
                <w:b/>
                <w:bCs/>
                <w:color w:val="FF0000"/>
                <w:sz w:val="20"/>
                <w:szCs w:val="20"/>
              </w:rPr>
              <w:t>/Kari</w:t>
            </w:r>
            <w:r w:rsidR="009F7DEB" w:rsidRPr="00844282">
              <w:rPr>
                <w:rStyle w:val="normaltextrun"/>
                <w:rFonts w:asciiTheme="minorHAnsi" w:hAnsiTheme="minorHAnsi" w:cstheme="minorHAnsi"/>
                <w:b/>
                <w:bCs/>
                <w:color w:val="FF0000"/>
                <w:sz w:val="20"/>
                <w:szCs w:val="20"/>
              </w:rPr>
              <w:t>/Arve</w:t>
            </w:r>
            <w:r w:rsidR="00B34EEE" w:rsidRPr="00844282">
              <w:rPr>
                <w:rStyle w:val="normaltextrun"/>
                <w:rFonts w:asciiTheme="minorHAnsi" w:hAnsiTheme="minorHAnsi" w:cstheme="minorHAnsi"/>
                <w:b/>
                <w:bCs/>
                <w:sz w:val="20"/>
                <w:szCs w:val="20"/>
              </w:rPr>
              <w:t>)</w:t>
            </w:r>
            <w:r w:rsidR="00B34EEE" w:rsidRPr="00844282">
              <w:rPr>
                <w:rStyle w:val="normaltextrun"/>
                <w:rFonts w:asciiTheme="minorHAnsi" w:hAnsiTheme="minorHAnsi" w:cstheme="minorHAnsi"/>
                <w:color w:val="00B050"/>
                <w:sz w:val="20"/>
                <w:szCs w:val="20"/>
              </w:rPr>
              <w:br/>
            </w:r>
            <w:r w:rsidRPr="00844282">
              <w:rPr>
                <w:rStyle w:val="normaltextrun"/>
                <w:rFonts w:asciiTheme="minorHAnsi" w:hAnsiTheme="minorHAnsi" w:cstheme="minorHAnsi"/>
                <w:sz w:val="20"/>
                <w:szCs w:val="20"/>
              </w:rPr>
              <w:t xml:space="preserve">DOSI arbeidet på </w:t>
            </w:r>
            <w:r w:rsidR="00B34EEE" w:rsidRPr="00844282">
              <w:rPr>
                <w:rStyle w:val="normaltextrun"/>
                <w:sz w:val="20"/>
                <w:szCs w:val="20"/>
              </w:rPr>
              <w:t>«guideline on best practice for seabed tailings disposal»</w:t>
            </w:r>
            <w:r w:rsidRPr="00844282">
              <w:rPr>
                <w:rStyle w:val="normaltextrun"/>
                <w:sz w:val="20"/>
                <w:szCs w:val="20"/>
              </w:rPr>
              <w:t xml:space="preserve"> ble stoppet, og en «privat» gruppe ledet av Craig Vogt fortsatt arbeidet</w:t>
            </w:r>
            <w:r w:rsidR="005C60CD" w:rsidRPr="00844282">
              <w:rPr>
                <w:rStyle w:val="normaltextrun"/>
                <w:sz w:val="20"/>
                <w:szCs w:val="20"/>
              </w:rPr>
              <w:t xml:space="preserve"> - med å lage en «Best Management Practice </w:t>
            </w:r>
            <w:r w:rsidR="001968AB" w:rsidRPr="00844282">
              <w:rPr>
                <w:rStyle w:val="normaltextrun"/>
                <w:sz w:val="20"/>
                <w:szCs w:val="20"/>
              </w:rPr>
              <w:t>Guide for DSTD».</w:t>
            </w:r>
            <w:r w:rsidR="005C60CD" w:rsidRPr="00844282">
              <w:rPr>
                <w:rStyle w:val="normaltextrun"/>
                <w:sz w:val="20"/>
                <w:szCs w:val="20"/>
              </w:rPr>
              <w:t xml:space="preserve">  </w:t>
            </w:r>
            <w:r w:rsidR="0017515D" w:rsidRPr="00844282">
              <w:rPr>
                <w:rStyle w:val="normaltextrun"/>
                <w:sz w:val="20"/>
                <w:szCs w:val="20"/>
              </w:rPr>
              <w:t xml:space="preserve">Jens Skei </w:t>
            </w:r>
            <w:r w:rsidR="00427DE3" w:rsidRPr="00844282">
              <w:rPr>
                <w:rStyle w:val="normaltextrun"/>
                <w:sz w:val="20"/>
                <w:szCs w:val="20"/>
              </w:rPr>
              <w:t>sterkt involvert</w:t>
            </w:r>
            <w:r w:rsidR="00F30E5D" w:rsidRPr="00844282">
              <w:rPr>
                <w:rStyle w:val="normaltextrun"/>
                <w:sz w:val="20"/>
                <w:szCs w:val="20"/>
              </w:rPr>
              <w:t xml:space="preserve"> i flere av undergruppene.</w:t>
            </w:r>
          </w:p>
        </w:tc>
      </w:tr>
      <w:tr w:rsidR="00B34EEE" w:rsidRPr="00BE4F3C" w14:paraId="357BC352" w14:textId="77777777" w:rsidTr="178354F2">
        <w:tc>
          <w:tcPr>
            <w:tcW w:w="3823" w:type="dxa"/>
          </w:tcPr>
          <w:p w14:paraId="6357A1DF" w14:textId="77777777" w:rsidR="00B34EEE" w:rsidRPr="0011670E" w:rsidRDefault="00B34EEE" w:rsidP="00B34EEE">
            <w:pPr>
              <w:rPr>
                <w:sz w:val="20"/>
                <w:szCs w:val="20"/>
              </w:rPr>
            </w:pPr>
          </w:p>
        </w:tc>
        <w:tc>
          <w:tcPr>
            <w:tcW w:w="10206" w:type="dxa"/>
          </w:tcPr>
          <w:p w14:paraId="33E9C466" w14:textId="47FC669F" w:rsidR="00B34EEE" w:rsidRPr="00337A9F" w:rsidRDefault="00B34EEE" w:rsidP="00B34EEE">
            <w:pPr>
              <w:rPr>
                <w:rStyle w:val="normaltextrun"/>
                <w:rFonts w:asciiTheme="minorHAnsi" w:hAnsiTheme="minorHAnsi" w:cstheme="minorHAnsi"/>
                <w:color w:val="00B050"/>
                <w:sz w:val="20"/>
                <w:szCs w:val="20"/>
              </w:rPr>
            </w:pPr>
            <w:r w:rsidRPr="00337A9F">
              <w:rPr>
                <w:bCs/>
                <w:sz w:val="20"/>
                <w:szCs w:val="20"/>
              </w:rPr>
              <w:t>TSM (</w:t>
            </w:r>
            <w:r w:rsidRPr="00337A9F">
              <w:rPr>
                <w:bCs/>
                <w:color w:val="FF0000"/>
                <w:sz w:val="20"/>
                <w:szCs w:val="20"/>
              </w:rPr>
              <w:t>Anita/Kari</w:t>
            </w:r>
            <w:r w:rsidRPr="00337A9F">
              <w:rPr>
                <w:bCs/>
                <w:sz w:val="20"/>
                <w:szCs w:val="20"/>
              </w:rPr>
              <w:t>): Deponirelatert arbeid</w:t>
            </w:r>
            <w:r w:rsidRPr="00337A9F">
              <w:rPr>
                <w:sz w:val="20"/>
                <w:szCs w:val="20"/>
              </w:rPr>
              <w:t xml:space="preserve"> – protokoll for håndtering av overskuddsmasser vil behandles i 202</w:t>
            </w:r>
            <w:r w:rsidR="000601FD" w:rsidRPr="00337A9F">
              <w:rPr>
                <w:sz w:val="20"/>
                <w:szCs w:val="20"/>
              </w:rPr>
              <w:t>2</w:t>
            </w:r>
            <w:r w:rsidRPr="00337A9F">
              <w:rPr>
                <w:sz w:val="20"/>
                <w:szCs w:val="20"/>
              </w:rPr>
              <w:t xml:space="preserve">. </w:t>
            </w:r>
            <w:r w:rsidR="000601FD" w:rsidRPr="00337A9F">
              <w:rPr>
                <w:sz w:val="20"/>
                <w:szCs w:val="20"/>
              </w:rPr>
              <w:t xml:space="preserve">Ser ut til at mye av protokoll/guide kan benyttes med mindre endringer. </w:t>
            </w:r>
            <w:r w:rsidR="00844282" w:rsidRPr="00337A9F">
              <w:rPr>
                <w:sz w:val="20"/>
                <w:szCs w:val="20"/>
              </w:rPr>
              <w:t xml:space="preserve">Arbeidsgruppe nedsatt for å forberede arbeidet. </w:t>
            </w:r>
            <w:r w:rsidR="000601FD" w:rsidRPr="00337A9F">
              <w:rPr>
                <w:sz w:val="20"/>
                <w:szCs w:val="20"/>
              </w:rPr>
              <w:t xml:space="preserve">Vurdere om sjødeponi kan gå under definisjonen av «tailings facility» - </w:t>
            </w:r>
            <w:r w:rsidR="000601FD" w:rsidRPr="00337A9F">
              <w:rPr>
                <w:color w:val="00B050"/>
                <w:sz w:val="20"/>
                <w:szCs w:val="20"/>
              </w:rPr>
              <w:t>Møte med MAC 31.1 om hvordan sjødepoini passer inn i TSM.</w:t>
            </w:r>
            <w:r w:rsidRPr="00337A9F">
              <w:rPr>
                <w:sz w:val="20"/>
                <w:szCs w:val="20"/>
              </w:rPr>
              <w:t xml:space="preserve"> </w:t>
            </w:r>
          </w:p>
        </w:tc>
      </w:tr>
      <w:tr w:rsidR="00B34EEE" w:rsidRPr="00E94E63" w14:paraId="4E10DE50" w14:textId="77777777" w:rsidTr="178354F2">
        <w:tc>
          <w:tcPr>
            <w:tcW w:w="3823" w:type="dxa"/>
          </w:tcPr>
          <w:p w14:paraId="5FF89662" w14:textId="77777777" w:rsidR="00B34EEE" w:rsidRPr="0011670E" w:rsidRDefault="00B34EEE" w:rsidP="00B34EEE">
            <w:pPr>
              <w:rPr>
                <w:sz w:val="20"/>
                <w:szCs w:val="20"/>
              </w:rPr>
            </w:pPr>
          </w:p>
        </w:tc>
        <w:tc>
          <w:tcPr>
            <w:tcW w:w="10206" w:type="dxa"/>
          </w:tcPr>
          <w:p w14:paraId="5EAE20FD" w14:textId="3E23E205" w:rsidR="002F7B0E" w:rsidRPr="00337A9F" w:rsidRDefault="00844282" w:rsidP="00B34EEE">
            <w:pPr>
              <w:rPr>
                <w:rStyle w:val="normaltextrun"/>
                <w:sz w:val="20"/>
                <w:szCs w:val="20"/>
              </w:rPr>
            </w:pPr>
            <w:r w:rsidRPr="00337A9F">
              <w:rPr>
                <w:color w:val="00B050"/>
                <w:sz w:val="20"/>
                <w:szCs w:val="20"/>
              </w:rPr>
              <w:t>Optimine</w:t>
            </w:r>
            <w:r w:rsidR="001A4F27" w:rsidRPr="00337A9F">
              <w:rPr>
                <w:sz w:val="20"/>
                <w:szCs w:val="20"/>
              </w:rPr>
              <w:t xml:space="preserve"> </w:t>
            </w:r>
            <w:r w:rsidR="00B34EEE" w:rsidRPr="00337A9F">
              <w:rPr>
                <w:sz w:val="20"/>
                <w:szCs w:val="20"/>
              </w:rPr>
              <w:t>(</w:t>
            </w:r>
            <w:r w:rsidR="00B34EEE" w:rsidRPr="00337A9F">
              <w:rPr>
                <w:bCs/>
                <w:color w:val="FF0000"/>
                <w:sz w:val="20"/>
                <w:szCs w:val="20"/>
              </w:rPr>
              <w:t>Kari</w:t>
            </w:r>
            <w:r w:rsidR="001A4F27" w:rsidRPr="00337A9F">
              <w:rPr>
                <w:bCs/>
                <w:color w:val="FF0000"/>
                <w:sz w:val="20"/>
                <w:szCs w:val="20"/>
              </w:rPr>
              <w:t>/Nancy/Roar</w:t>
            </w:r>
            <w:r w:rsidR="00B34EEE" w:rsidRPr="00337A9F">
              <w:rPr>
                <w:sz w:val="20"/>
                <w:szCs w:val="20"/>
              </w:rPr>
              <w:t>)</w:t>
            </w:r>
            <w:r w:rsidR="001A4F27" w:rsidRPr="00337A9F">
              <w:rPr>
                <w:sz w:val="20"/>
                <w:szCs w:val="20"/>
              </w:rPr>
              <w:t>. N</w:t>
            </w:r>
            <w:r w:rsidR="00B34EEE" w:rsidRPr="00337A9F">
              <w:rPr>
                <w:sz w:val="20"/>
                <w:szCs w:val="20"/>
              </w:rPr>
              <w:t>ytt initiativ fra Sintef</w:t>
            </w:r>
            <w:r w:rsidR="00C24270" w:rsidRPr="00337A9F">
              <w:rPr>
                <w:sz w:val="20"/>
                <w:szCs w:val="20"/>
              </w:rPr>
              <w:t>/NIVA</w:t>
            </w:r>
            <w:r w:rsidR="001A4F27" w:rsidRPr="00337A9F">
              <w:rPr>
                <w:sz w:val="20"/>
                <w:szCs w:val="20"/>
              </w:rPr>
              <w:t xml:space="preserve">, etter at Performine ikke fikk støtte. </w:t>
            </w:r>
            <w:r w:rsidR="00B34EEE" w:rsidRPr="00337A9F">
              <w:rPr>
                <w:sz w:val="20"/>
                <w:szCs w:val="20"/>
              </w:rPr>
              <w:t xml:space="preserve"> </w:t>
            </w:r>
            <w:r w:rsidR="00B34EEE" w:rsidRPr="00337A9F">
              <w:rPr>
                <w:color w:val="00B050"/>
                <w:sz w:val="20"/>
                <w:szCs w:val="20"/>
              </w:rPr>
              <w:t>Ran</w:t>
            </w:r>
            <w:r w:rsidR="001A4F27" w:rsidRPr="00337A9F">
              <w:rPr>
                <w:color w:val="00B050"/>
                <w:sz w:val="20"/>
                <w:szCs w:val="20"/>
              </w:rPr>
              <w:t xml:space="preserve">fjorden fokus for </w:t>
            </w:r>
            <w:r w:rsidR="00553B18" w:rsidRPr="00337A9F">
              <w:rPr>
                <w:color w:val="00B050"/>
                <w:sz w:val="20"/>
                <w:szCs w:val="20"/>
              </w:rPr>
              <w:t xml:space="preserve">arbeidene. Søknad </w:t>
            </w:r>
            <w:r w:rsidR="00337A9F" w:rsidRPr="00337A9F">
              <w:rPr>
                <w:color w:val="00B050"/>
                <w:sz w:val="20"/>
                <w:szCs w:val="20"/>
              </w:rPr>
              <w:t>snart klar for innsendelse.</w:t>
            </w:r>
            <w:r w:rsidR="00337A9F" w:rsidRPr="00337A9F">
              <w:rPr>
                <w:rStyle w:val="normaltextrun"/>
                <w:color w:val="00B050"/>
                <w:sz w:val="20"/>
                <w:szCs w:val="20"/>
              </w:rPr>
              <w:t xml:space="preserve"> </w:t>
            </w:r>
          </w:p>
        </w:tc>
      </w:tr>
      <w:tr w:rsidR="00B34EEE" w:rsidRPr="00BE4F3C" w14:paraId="2549C6BE" w14:textId="77777777" w:rsidTr="178354F2">
        <w:tc>
          <w:tcPr>
            <w:tcW w:w="3823" w:type="dxa"/>
          </w:tcPr>
          <w:p w14:paraId="5D4A9E27" w14:textId="77777777" w:rsidR="00B34EEE" w:rsidRPr="0011670E" w:rsidRDefault="00B34EEE" w:rsidP="00B34EEE">
            <w:pPr>
              <w:rPr>
                <w:sz w:val="20"/>
                <w:szCs w:val="20"/>
              </w:rPr>
            </w:pPr>
          </w:p>
        </w:tc>
        <w:tc>
          <w:tcPr>
            <w:tcW w:w="10206" w:type="dxa"/>
          </w:tcPr>
          <w:p w14:paraId="12A23755" w14:textId="1D9BFB2E" w:rsidR="00B34EEE" w:rsidRPr="008F0D78" w:rsidRDefault="00B34EEE" w:rsidP="00B34EEE">
            <w:pPr>
              <w:rPr>
                <w:rStyle w:val="normaltextrun"/>
                <w:rFonts w:asciiTheme="minorHAnsi" w:hAnsiTheme="minorHAnsi" w:cstheme="minorHAnsi"/>
                <w:b/>
                <w:color w:val="00B050"/>
                <w:sz w:val="20"/>
                <w:szCs w:val="20"/>
              </w:rPr>
            </w:pPr>
            <w:r w:rsidRPr="00801791">
              <w:rPr>
                <w:rStyle w:val="normaltextrun"/>
                <w:rFonts w:cs="Calibri"/>
                <w:b/>
                <w:bCs/>
                <w:sz w:val="20"/>
                <w:szCs w:val="20"/>
              </w:rPr>
              <w:t xml:space="preserve">HI prosjekt: </w:t>
            </w:r>
            <w:r w:rsidRPr="0035119C">
              <w:rPr>
                <w:rStyle w:val="normaltextrun"/>
                <w:rFonts w:cs="Calibri"/>
                <w:b/>
                <w:bCs/>
                <w:sz w:val="20"/>
                <w:szCs w:val="20"/>
              </w:rPr>
              <w:t>Marine nanoparticles</w:t>
            </w:r>
            <w:r w:rsidRPr="0035119C">
              <w:rPr>
                <w:rStyle w:val="normaltextrun"/>
                <w:rFonts w:cs="Calibri"/>
                <w:sz w:val="20"/>
                <w:szCs w:val="20"/>
              </w:rPr>
              <w:t xml:space="preserve">. Rana, Hustad, Sibelco forespurt. Rana, Omya og Sibelco har sendt prøver. Deler info om prosjektet i gruppa. </w:t>
            </w:r>
            <w:r w:rsidR="00526B80">
              <w:rPr>
                <w:rStyle w:val="normaltextrun"/>
                <w:rFonts w:cs="Calibri"/>
                <w:sz w:val="20"/>
                <w:szCs w:val="20"/>
              </w:rPr>
              <w:t>Lite info fra HI/UiB.</w:t>
            </w:r>
          </w:p>
        </w:tc>
      </w:tr>
      <w:tr w:rsidR="00E82FB1" w:rsidRPr="00BE4F3C" w14:paraId="04FC0AAF" w14:textId="77777777" w:rsidTr="178354F2">
        <w:tc>
          <w:tcPr>
            <w:tcW w:w="3823" w:type="dxa"/>
          </w:tcPr>
          <w:p w14:paraId="44DA132B" w14:textId="739C094B" w:rsidR="00E82FB1" w:rsidRPr="0011670E" w:rsidRDefault="00E82FB1" w:rsidP="009025D7">
            <w:pPr>
              <w:rPr>
                <w:sz w:val="20"/>
                <w:szCs w:val="20"/>
              </w:rPr>
            </w:pPr>
            <w:r w:rsidRPr="0011670E">
              <w:rPr>
                <w:sz w:val="20"/>
                <w:szCs w:val="20"/>
              </w:rPr>
              <w:t>Informasjonsmateriell om sjødeponi</w:t>
            </w:r>
          </w:p>
        </w:tc>
        <w:tc>
          <w:tcPr>
            <w:tcW w:w="10206" w:type="dxa"/>
          </w:tcPr>
          <w:p w14:paraId="7D1E3468" w14:textId="77777777" w:rsidR="00E82FB1" w:rsidRPr="0011670E" w:rsidRDefault="00E82FB1" w:rsidP="009025D7">
            <w:pPr>
              <w:rPr>
                <w:rStyle w:val="normaltextrun"/>
                <w:rFonts w:asciiTheme="minorHAnsi" w:hAnsiTheme="minorHAnsi" w:cstheme="minorHAnsi"/>
                <w:b/>
                <w:sz w:val="20"/>
                <w:szCs w:val="20"/>
              </w:rPr>
            </w:pPr>
          </w:p>
        </w:tc>
      </w:tr>
      <w:tr w:rsidR="00E82FB1" w:rsidRPr="00BE4F3C" w14:paraId="04D98856" w14:textId="77777777" w:rsidTr="178354F2">
        <w:tc>
          <w:tcPr>
            <w:tcW w:w="3823" w:type="dxa"/>
          </w:tcPr>
          <w:p w14:paraId="6EE406B1" w14:textId="77777777" w:rsidR="00E82FB1" w:rsidRPr="0011670E" w:rsidRDefault="00E82FB1" w:rsidP="009025D7">
            <w:pPr>
              <w:rPr>
                <w:sz w:val="20"/>
                <w:szCs w:val="20"/>
              </w:rPr>
            </w:pPr>
          </w:p>
        </w:tc>
        <w:tc>
          <w:tcPr>
            <w:tcW w:w="10206" w:type="dxa"/>
          </w:tcPr>
          <w:p w14:paraId="4AB87D63" w14:textId="7D751CCC" w:rsidR="00B731DE" w:rsidRPr="00425DB6" w:rsidRDefault="007947CD" w:rsidP="009025D7">
            <w:pPr>
              <w:rPr>
                <w:bCs/>
                <w:color w:val="00B050"/>
                <w:sz w:val="20"/>
                <w:szCs w:val="20"/>
              </w:rPr>
            </w:pPr>
            <w:r w:rsidRPr="006E083C">
              <w:rPr>
                <w:sz w:val="20"/>
                <w:szCs w:val="20"/>
              </w:rPr>
              <w:t xml:space="preserve">Vurdere å lage en infobrosjyre om deponering av overskuddsmasser – </w:t>
            </w:r>
            <w:r w:rsidR="002E7D93" w:rsidRPr="006E083C">
              <w:rPr>
                <w:sz w:val="20"/>
                <w:szCs w:val="20"/>
              </w:rPr>
              <w:t xml:space="preserve">Se til </w:t>
            </w:r>
            <w:r w:rsidRPr="006E083C">
              <w:rPr>
                <w:sz w:val="20"/>
                <w:szCs w:val="20"/>
              </w:rPr>
              <w:t xml:space="preserve">Nordic mining </w:t>
            </w:r>
            <w:r w:rsidR="002E7D93" w:rsidRPr="006E083C">
              <w:rPr>
                <w:sz w:val="20"/>
                <w:szCs w:val="20"/>
              </w:rPr>
              <w:t xml:space="preserve">sin </w:t>
            </w:r>
            <w:r w:rsidRPr="006E083C">
              <w:rPr>
                <w:sz w:val="20"/>
                <w:szCs w:val="20"/>
              </w:rPr>
              <w:t>brosjyre</w:t>
            </w:r>
            <w:r w:rsidR="002E7D93" w:rsidRPr="006E083C">
              <w:rPr>
                <w:sz w:val="20"/>
                <w:szCs w:val="20"/>
              </w:rPr>
              <w:t>.</w:t>
            </w:r>
            <w:r w:rsidRPr="006E083C">
              <w:rPr>
                <w:sz w:val="20"/>
                <w:szCs w:val="20"/>
              </w:rPr>
              <w:t xml:space="preserve"> Mulig format: Brettet A4</w:t>
            </w:r>
            <w:r w:rsidR="006E083C">
              <w:rPr>
                <w:sz w:val="20"/>
                <w:szCs w:val="20"/>
              </w:rPr>
              <w:t xml:space="preserve">.  </w:t>
            </w:r>
            <w:r w:rsidR="00877EE2" w:rsidRPr="00877EE2">
              <w:rPr>
                <w:color w:val="00B050"/>
                <w:sz w:val="20"/>
                <w:szCs w:val="20"/>
              </w:rPr>
              <w:t xml:space="preserve">Mulig mål: Bergindustridagene i slutten av mars. </w:t>
            </w:r>
            <w:r w:rsidR="00B731DE" w:rsidRPr="00877EE2">
              <w:rPr>
                <w:bCs/>
                <w:color w:val="00B050"/>
                <w:sz w:val="20"/>
                <w:szCs w:val="20"/>
              </w:rPr>
              <w:t xml:space="preserve">Evnt </w:t>
            </w:r>
            <w:r w:rsidR="00B731DE" w:rsidRPr="006E083C">
              <w:rPr>
                <w:bCs/>
                <w:color w:val="00B050"/>
                <w:sz w:val="20"/>
                <w:szCs w:val="20"/>
              </w:rPr>
              <w:t>sjekke ut andre format: video</w:t>
            </w:r>
            <w:r w:rsidR="004C7E38" w:rsidRPr="006E083C">
              <w:rPr>
                <w:bCs/>
                <w:color w:val="00B050"/>
                <w:sz w:val="20"/>
                <w:szCs w:val="20"/>
              </w:rPr>
              <w:t xml:space="preserve"> (</w:t>
            </w:r>
            <w:r w:rsidR="00392071" w:rsidRPr="00425DB6">
              <w:rPr>
                <w:bCs/>
                <w:color w:val="00B050"/>
                <w:sz w:val="20"/>
                <w:szCs w:val="20"/>
              </w:rPr>
              <w:t>TSM)</w:t>
            </w:r>
          </w:p>
          <w:p w14:paraId="3CE1A06C" w14:textId="3C841AD1" w:rsidR="00E82FB1" w:rsidRPr="0011670E" w:rsidRDefault="006E083C" w:rsidP="009025D7">
            <w:pPr>
              <w:rPr>
                <w:rStyle w:val="normaltextrun"/>
                <w:rFonts w:asciiTheme="minorHAnsi" w:hAnsiTheme="minorHAnsi" w:cstheme="minorHAnsi"/>
                <w:b/>
                <w:sz w:val="20"/>
                <w:szCs w:val="20"/>
              </w:rPr>
            </w:pPr>
            <w:r w:rsidRPr="00EC16EC">
              <w:rPr>
                <w:bCs/>
                <w:color w:val="00B050"/>
                <w:sz w:val="20"/>
                <w:szCs w:val="20"/>
              </w:rPr>
              <w:t xml:space="preserve">Bruke </w:t>
            </w:r>
            <w:r w:rsidR="00534960" w:rsidRPr="00EC16EC">
              <w:rPr>
                <w:bCs/>
                <w:color w:val="00B050"/>
                <w:sz w:val="20"/>
                <w:szCs w:val="20"/>
              </w:rPr>
              <w:t xml:space="preserve">hovedkonklusjoner fra </w:t>
            </w:r>
            <w:r w:rsidR="00E82FB1" w:rsidRPr="00EC16EC">
              <w:rPr>
                <w:bCs/>
                <w:color w:val="00B050"/>
                <w:sz w:val="20"/>
                <w:szCs w:val="20"/>
              </w:rPr>
              <w:t xml:space="preserve">NYKOS prosjektet </w:t>
            </w:r>
            <w:r w:rsidR="00E82FB1" w:rsidRPr="00425DB6">
              <w:rPr>
                <w:bCs/>
                <w:sz w:val="20"/>
                <w:szCs w:val="20"/>
              </w:rPr>
              <w:t>(</w:t>
            </w:r>
            <w:r w:rsidR="00E82FB1" w:rsidRPr="00425DB6">
              <w:rPr>
                <w:bCs/>
                <w:color w:val="FF0000"/>
                <w:sz w:val="20"/>
                <w:szCs w:val="20"/>
              </w:rPr>
              <w:t>Roar</w:t>
            </w:r>
            <w:r w:rsidR="00E82FB1" w:rsidRPr="00425DB6">
              <w:rPr>
                <w:bCs/>
                <w:sz w:val="20"/>
                <w:szCs w:val="20"/>
              </w:rPr>
              <w:t>)</w:t>
            </w:r>
            <w:r w:rsidR="001F331E" w:rsidRPr="00425DB6">
              <w:rPr>
                <w:bCs/>
                <w:sz w:val="20"/>
                <w:szCs w:val="20"/>
              </w:rPr>
              <w:t xml:space="preserve">. </w:t>
            </w:r>
            <w:r w:rsidR="00E82FB1" w:rsidRPr="00EC16EC">
              <w:rPr>
                <w:color w:val="00B050"/>
                <w:sz w:val="20"/>
                <w:szCs w:val="20"/>
              </w:rPr>
              <w:t xml:space="preserve"> </w:t>
            </w:r>
            <w:r w:rsidR="00C20681" w:rsidRPr="00EC16EC">
              <w:rPr>
                <w:rStyle w:val="normaltextrun"/>
                <w:bCs/>
                <w:color w:val="00B050"/>
                <w:sz w:val="20"/>
                <w:szCs w:val="20"/>
              </w:rPr>
              <w:t xml:space="preserve">Sjekk </w:t>
            </w:r>
            <w:r w:rsidR="001F331E" w:rsidRPr="00EC16EC">
              <w:rPr>
                <w:rStyle w:val="normaltextrun"/>
                <w:bCs/>
                <w:color w:val="00B050"/>
                <w:sz w:val="20"/>
                <w:szCs w:val="20"/>
              </w:rPr>
              <w:t xml:space="preserve">ut tekst </w:t>
            </w:r>
            <w:r w:rsidR="00425DB6" w:rsidRPr="00EC16EC">
              <w:rPr>
                <w:rStyle w:val="normaltextrun"/>
                <w:bCs/>
                <w:color w:val="00B050"/>
                <w:sz w:val="20"/>
                <w:szCs w:val="20"/>
              </w:rPr>
              <w:t xml:space="preserve">på geoforskning.no </w:t>
            </w:r>
            <w:r w:rsidR="00425DB6" w:rsidRPr="00425DB6">
              <w:rPr>
                <w:rStyle w:val="normaltextrun"/>
                <w:bCs/>
                <w:sz w:val="20"/>
                <w:szCs w:val="20"/>
              </w:rPr>
              <w:t>(</w:t>
            </w:r>
            <w:hyperlink r:id="rId13" w:history="1">
              <w:r w:rsidR="00425DB6" w:rsidRPr="00425DB6">
                <w:rPr>
                  <w:rStyle w:val="Hyperlink"/>
                  <w:sz w:val="20"/>
                  <w:szCs w:val="20"/>
                </w:rPr>
                <w:t>Et kvantesprang for sjødeponi - Geoforskning.no</w:t>
              </w:r>
            </w:hyperlink>
            <w:r w:rsidR="00425DB6" w:rsidRPr="00425DB6">
              <w:rPr>
                <w:rStyle w:val="normaltextrun"/>
                <w:bCs/>
                <w:sz w:val="20"/>
                <w:szCs w:val="20"/>
              </w:rPr>
              <w:t>).</w:t>
            </w:r>
            <w:r w:rsidR="00425DB6">
              <w:rPr>
                <w:rStyle w:val="normaltextrun"/>
                <w:bCs/>
              </w:rPr>
              <w:t xml:space="preserve"> </w:t>
            </w:r>
          </w:p>
        </w:tc>
      </w:tr>
      <w:tr w:rsidR="00E82FB1" w:rsidRPr="00BE4F3C" w14:paraId="3FE82ABC" w14:textId="77777777" w:rsidTr="178354F2">
        <w:tc>
          <w:tcPr>
            <w:tcW w:w="3823" w:type="dxa"/>
          </w:tcPr>
          <w:p w14:paraId="0E5FEA13" w14:textId="77777777" w:rsidR="00E82FB1" w:rsidRPr="0011670E" w:rsidRDefault="00E82FB1" w:rsidP="009025D7">
            <w:pPr>
              <w:rPr>
                <w:sz w:val="20"/>
                <w:szCs w:val="20"/>
              </w:rPr>
            </w:pPr>
          </w:p>
        </w:tc>
        <w:tc>
          <w:tcPr>
            <w:tcW w:w="10206" w:type="dxa"/>
          </w:tcPr>
          <w:p w14:paraId="6C129131" w14:textId="77777777" w:rsidR="00E82FB1" w:rsidRDefault="00E82FB1" w:rsidP="009025D7">
            <w:pPr>
              <w:rPr>
                <w:sz w:val="20"/>
                <w:szCs w:val="20"/>
              </w:rPr>
            </w:pPr>
            <w:r w:rsidRPr="009C50A3">
              <w:rPr>
                <w:bCs/>
                <w:sz w:val="20"/>
                <w:szCs w:val="20"/>
              </w:rPr>
              <w:t>Argumentasjonsliste sjødeponi / spørsmål og svar</w:t>
            </w:r>
            <w:r>
              <w:rPr>
                <w:sz w:val="20"/>
                <w:szCs w:val="20"/>
              </w:rPr>
              <w:t xml:space="preserve">. </w:t>
            </w:r>
          </w:p>
          <w:p w14:paraId="10A38B29" w14:textId="23D16822" w:rsidR="00E82FB1" w:rsidRPr="004E7F5F" w:rsidRDefault="00E82FB1" w:rsidP="00C20602">
            <w:pPr>
              <w:rPr>
                <w:sz w:val="20"/>
                <w:szCs w:val="20"/>
              </w:rPr>
            </w:pPr>
            <w:r w:rsidRPr="00D02E15">
              <w:rPr>
                <w:sz w:val="20"/>
                <w:szCs w:val="20"/>
              </w:rPr>
              <w:t xml:space="preserve">Kan lage en svarliste på utspill fra ulike interesseorg etc. Basert på eksisterende </w:t>
            </w:r>
            <w:r w:rsidRPr="00EE3EE2">
              <w:rPr>
                <w:sz w:val="20"/>
                <w:szCs w:val="20"/>
              </w:rPr>
              <w:t xml:space="preserve">materiale. </w:t>
            </w:r>
            <w:r w:rsidRPr="00EC16EC">
              <w:rPr>
                <w:bCs/>
                <w:color w:val="FF0000"/>
                <w:sz w:val="20"/>
                <w:szCs w:val="20"/>
              </w:rPr>
              <w:t xml:space="preserve">Roar </w:t>
            </w:r>
            <w:r w:rsidRPr="00C20602">
              <w:rPr>
                <w:color w:val="000000" w:themeColor="text1"/>
                <w:sz w:val="20"/>
                <w:szCs w:val="20"/>
              </w:rPr>
              <w:t>setter opp et startdokument på Teams</w:t>
            </w:r>
            <w:r w:rsidR="002E5302">
              <w:rPr>
                <w:color w:val="000000" w:themeColor="text1"/>
                <w:sz w:val="20"/>
                <w:szCs w:val="20"/>
              </w:rPr>
              <w:t>.</w:t>
            </w:r>
          </w:p>
        </w:tc>
      </w:tr>
      <w:tr w:rsidR="00E82FB1" w:rsidRPr="00BE4F3C" w14:paraId="29C50D04" w14:textId="77777777" w:rsidTr="178354F2">
        <w:tc>
          <w:tcPr>
            <w:tcW w:w="3823" w:type="dxa"/>
          </w:tcPr>
          <w:p w14:paraId="5758E7D4" w14:textId="29B147B6" w:rsidR="00E82FB1" w:rsidRPr="00773830" w:rsidRDefault="00E82FB1" w:rsidP="009025D7">
            <w:pPr>
              <w:rPr>
                <w:rStyle w:val="normaltextrun"/>
                <w:rFonts w:asciiTheme="minorHAnsi" w:hAnsiTheme="minorHAnsi" w:cstheme="minorHAnsi"/>
                <w:b/>
                <w:bCs/>
                <w:sz w:val="20"/>
                <w:szCs w:val="20"/>
              </w:rPr>
            </w:pPr>
            <w:r w:rsidRPr="00773830">
              <w:rPr>
                <w:b/>
                <w:bCs/>
                <w:sz w:val="20"/>
                <w:szCs w:val="20"/>
              </w:rPr>
              <w:t>Rammebetingelser og politisk arbeid</w:t>
            </w:r>
          </w:p>
        </w:tc>
        <w:tc>
          <w:tcPr>
            <w:tcW w:w="10206" w:type="dxa"/>
          </w:tcPr>
          <w:p w14:paraId="3EBBFB7B" w14:textId="77777777" w:rsidR="00E82FB1" w:rsidRPr="0011670E" w:rsidRDefault="00E82FB1" w:rsidP="009025D7">
            <w:pPr>
              <w:rPr>
                <w:rStyle w:val="normaltextrun"/>
                <w:rFonts w:asciiTheme="minorHAnsi" w:hAnsiTheme="minorHAnsi" w:cstheme="minorHAnsi"/>
                <w:b/>
                <w:sz w:val="20"/>
                <w:szCs w:val="20"/>
              </w:rPr>
            </w:pPr>
          </w:p>
        </w:tc>
      </w:tr>
      <w:tr w:rsidR="00E82FB1" w:rsidRPr="00BE4F3C" w14:paraId="21C076C0" w14:textId="77777777" w:rsidTr="178354F2">
        <w:tc>
          <w:tcPr>
            <w:tcW w:w="3823" w:type="dxa"/>
          </w:tcPr>
          <w:p w14:paraId="47A5A477" w14:textId="77777777" w:rsidR="00E82FB1" w:rsidRPr="0011670E" w:rsidRDefault="00E82FB1" w:rsidP="009025D7">
            <w:pPr>
              <w:rPr>
                <w:sz w:val="20"/>
                <w:szCs w:val="20"/>
              </w:rPr>
            </w:pPr>
          </w:p>
        </w:tc>
        <w:tc>
          <w:tcPr>
            <w:tcW w:w="10206" w:type="dxa"/>
          </w:tcPr>
          <w:p w14:paraId="38A3337C" w14:textId="64F1E740" w:rsidR="00E82FB1" w:rsidRPr="002A513D" w:rsidRDefault="00E82FB1" w:rsidP="009025D7">
            <w:pPr>
              <w:rPr>
                <w:rStyle w:val="normaltextrun"/>
                <w:rFonts w:asciiTheme="minorHAnsi" w:hAnsiTheme="minorHAnsi" w:cstheme="minorHAnsi"/>
                <w:sz w:val="20"/>
                <w:szCs w:val="20"/>
              </w:rPr>
            </w:pPr>
            <w:r w:rsidRPr="002A513D">
              <w:rPr>
                <w:bCs/>
                <w:sz w:val="20"/>
                <w:szCs w:val="20"/>
              </w:rPr>
              <w:t>Innvirkning av Eus taxonomy (</w:t>
            </w:r>
            <w:r w:rsidRPr="002A513D">
              <w:rPr>
                <w:bCs/>
                <w:color w:val="FF0000"/>
                <w:sz w:val="20"/>
                <w:szCs w:val="20"/>
              </w:rPr>
              <w:t>Sverre</w:t>
            </w:r>
            <w:r w:rsidRPr="002A513D">
              <w:rPr>
                <w:bCs/>
                <w:sz w:val="20"/>
                <w:szCs w:val="20"/>
              </w:rPr>
              <w:t>. Norsk Industri</w:t>
            </w:r>
            <w:r w:rsidRPr="002A513D">
              <w:rPr>
                <w:sz w:val="20"/>
                <w:szCs w:val="20"/>
              </w:rPr>
              <w:t xml:space="preserve">) (Hvilke aktiviteter er bærekraftige og kan finansieres) – Samordne med Euromines (sørge for at mineralnæringen blir med – arbeid gjøre på dette for å finne personer til de ulike komiteene). Se Dag og tid artikkel (uke 38) omhandler dette. </w:t>
            </w:r>
            <w:r w:rsidR="00E11DDB" w:rsidRPr="002A513D">
              <w:rPr>
                <w:sz w:val="20"/>
                <w:szCs w:val="20"/>
              </w:rPr>
              <w:t xml:space="preserve"> </w:t>
            </w:r>
            <w:r w:rsidR="00AD18E8" w:rsidRPr="002A513D">
              <w:rPr>
                <w:color w:val="00B050"/>
                <w:sz w:val="20"/>
                <w:szCs w:val="20"/>
              </w:rPr>
              <w:t xml:space="preserve">Temaet blir presentert på </w:t>
            </w:r>
            <w:hyperlink r:id="rId14" w:history="1">
              <w:r w:rsidR="00E11DDB" w:rsidRPr="002A513D">
                <w:rPr>
                  <w:rStyle w:val="Hyperlink"/>
                  <w:sz w:val="20"/>
                  <w:szCs w:val="20"/>
                </w:rPr>
                <w:t>Bergindustridagene</w:t>
              </w:r>
            </w:hyperlink>
          </w:p>
        </w:tc>
      </w:tr>
      <w:tr w:rsidR="007C1C5B" w:rsidRPr="00BE4F3C" w14:paraId="29069FEC" w14:textId="77777777" w:rsidTr="178354F2">
        <w:tc>
          <w:tcPr>
            <w:tcW w:w="3823" w:type="dxa"/>
          </w:tcPr>
          <w:p w14:paraId="0164417A" w14:textId="77777777" w:rsidR="007C1C5B" w:rsidRPr="0012183D" w:rsidRDefault="007C1C5B" w:rsidP="009025D7">
            <w:pPr>
              <w:rPr>
                <w:b/>
                <w:bCs/>
              </w:rPr>
            </w:pPr>
          </w:p>
        </w:tc>
        <w:tc>
          <w:tcPr>
            <w:tcW w:w="10206" w:type="dxa"/>
          </w:tcPr>
          <w:p w14:paraId="6D20C531" w14:textId="77777777" w:rsidR="007C1C5B" w:rsidRDefault="007C1C5B" w:rsidP="009025D7">
            <w:pPr>
              <w:rPr>
                <w:rStyle w:val="normaltextrun"/>
                <w:rFonts w:asciiTheme="minorHAnsi" w:hAnsiTheme="minorHAnsi" w:cstheme="minorHAnsi"/>
                <w:color w:val="00B050"/>
                <w:sz w:val="20"/>
                <w:szCs w:val="20"/>
              </w:rPr>
            </w:pPr>
            <w:r w:rsidRPr="002A513D">
              <w:rPr>
                <w:rStyle w:val="normaltextrun"/>
                <w:rFonts w:asciiTheme="minorHAnsi" w:hAnsiTheme="minorHAnsi" w:cstheme="minorHAnsi"/>
                <w:sz w:val="20"/>
                <w:szCs w:val="20"/>
              </w:rPr>
              <w:t xml:space="preserve">Norsk Industri. </w:t>
            </w:r>
            <w:r w:rsidR="00DF7D24" w:rsidRPr="002A513D">
              <w:rPr>
                <w:rStyle w:val="normaltextrun"/>
                <w:rFonts w:asciiTheme="minorHAnsi" w:hAnsiTheme="minorHAnsi" w:cstheme="minorHAnsi"/>
                <w:sz w:val="20"/>
                <w:szCs w:val="20"/>
              </w:rPr>
              <w:t>Samarbeid etter at Sverre går ut</w:t>
            </w:r>
            <w:r w:rsidR="00216360" w:rsidRPr="002A513D">
              <w:rPr>
                <w:rStyle w:val="normaltextrun"/>
                <w:rFonts w:asciiTheme="minorHAnsi" w:hAnsiTheme="minorHAnsi" w:cstheme="minorHAnsi"/>
                <w:sz w:val="20"/>
                <w:szCs w:val="20"/>
              </w:rPr>
              <w:t xml:space="preserve"> etter mars 2022</w:t>
            </w:r>
            <w:r w:rsidR="00DF7D24" w:rsidRPr="002A513D">
              <w:rPr>
                <w:rStyle w:val="normaltextrun"/>
                <w:rFonts w:asciiTheme="minorHAnsi" w:hAnsiTheme="minorHAnsi" w:cstheme="minorHAnsi"/>
                <w:sz w:val="20"/>
                <w:szCs w:val="20"/>
              </w:rPr>
              <w:t xml:space="preserve">. </w:t>
            </w:r>
            <w:r w:rsidR="005272C6" w:rsidRPr="002A513D">
              <w:rPr>
                <w:rStyle w:val="normaltextrun"/>
                <w:rFonts w:asciiTheme="minorHAnsi" w:hAnsiTheme="minorHAnsi" w:cstheme="minorHAnsi"/>
                <w:color w:val="00B050"/>
                <w:sz w:val="20"/>
                <w:szCs w:val="20"/>
              </w:rPr>
              <w:t xml:space="preserve">NBI ser an </w:t>
            </w:r>
            <w:r w:rsidR="00DF7D24" w:rsidRPr="002A513D">
              <w:rPr>
                <w:rStyle w:val="normaltextrun"/>
                <w:rFonts w:asciiTheme="minorHAnsi" w:hAnsiTheme="minorHAnsi" w:cstheme="minorHAnsi"/>
                <w:color w:val="00B050"/>
                <w:sz w:val="20"/>
                <w:szCs w:val="20"/>
              </w:rPr>
              <w:t xml:space="preserve">utvikling, og </w:t>
            </w:r>
            <w:r w:rsidR="002A513D" w:rsidRPr="002A513D">
              <w:rPr>
                <w:rStyle w:val="normaltextrun"/>
                <w:rFonts w:asciiTheme="minorHAnsi" w:hAnsiTheme="minorHAnsi" w:cstheme="minorHAnsi"/>
                <w:color w:val="00B050"/>
                <w:sz w:val="20"/>
                <w:szCs w:val="20"/>
              </w:rPr>
              <w:t xml:space="preserve">har møter med Norsk Industri om videre samarbeid. </w:t>
            </w:r>
          </w:p>
          <w:p w14:paraId="7E309665" w14:textId="6CC21807" w:rsidR="002A513D" w:rsidRPr="002A513D" w:rsidRDefault="002A513D" w:rsidP="009025D7">
            <w:pPr>
              <w:rPr>
                <w:rStyle w:val="normaltextrun"/>
                <w:rFonts w:asciiTheme="minorHAnsi" w:hAnsiTheme="minorHAnsi" w:cstheme="minorHAnsi"/>
                <w:sz w:val="20"/>
                <w:szCs w:val="20"/>
              </w:rPr>
            </w:pPr>
          </w:p>
        </w:tc>
      </w:tr>
      <w:tr w:rsidR="00230646" w:rsidRPr="00357653" w14:paraId="12512391" w14:textId="77777777" w:rsidTr="178354F2">
        <w:tc>
          <w:tcPr>
            <w:tcW w:w="3823" w:type="dxa"/>
          </w:tcPr>
          <w:p w14:paraId="31601911" w14:textId="77777777" w:rsidR="00230646" w:rsidRPr="0012183D" w:rsidRDefault="00230646" w:rsidP="009025D7">
            <w:pPr>
              <w:rPr>
                <w:b/>
                <w:bCs/>
              </w:rPr>
            </w:pPr>
          </w:p>
        </w:tc>
        <w:tc>
          <w:tcPr>
            <w:tcW w:w="10206" w:type="dxa"/>
          </w:tcPr>
          <w:p w14:paraId="1281DBA6" w14:textId="5CE25928" w:rsidR="00230646" w:rsidRPr="00357653" w:rsidRDefault="00230646" w:rsidP="009025D7">
            <w:pPr>
              <w:rPr>
                <w:rStyle w:val="normaltextrun"/>
                <w:rFonts w:asciiTheme="minorHAnsi" w:hAnsiTheme="minorHAnsi" w:cstheme="minorHAnsi"/>
              </w:rPr>
            </w:pPr>
            <w:r w:rsidRPr="00357653">
              <w:rPr>
                <w:rStyle w:val="normaltextrun"/>
                <w:rFonts w:asciiTheme="minorHAnsi" w:hAnsiTheme="minorHAnsi" w:cstheme="minorHAnsi"/>
              </w:rPr>
              <w:t xml:space="preserve">ESA </w:t>
            </w:r>
            <w:r w:rsidR="009F03CF" w:rsidRPr="00357653">
              <w:rPr>
                <w:rStyle w:val="normaltextrun"/>
                <w:rFonts w:asciiTheme="minorHAnsi" w:hAnsiTheme="minorHAnsi" w:cstheme="minorHAnsi"/>
              </w:rPr>
              <w:t xml:space="preserve">sak </w:t>
            </w:r>
            <w:r w:rsidR="00357653" w:rsidRPr="00357653">
              <w:rPr>
                <w:rStyle w:val="normaltextrun"/>
                <w:rFonts w:asciiTheme="minorHAnsi" w:hAnsiTheme="minorHAnsi" w:cstheme="minorHAnsi"/>
              </w:rPr>
              <w:t xml:space="preserve">(Case 86194) - </w:t>
            </w:r>
            <w:r w:rsidR="009F03CF" w:rsidRPr="00357653">
              <w:rPr>
                <w:rStyle w:val="normaltextrun"/>
                <w:rFonts w:asciiTheme="minorHAnsi" w:hAnsiTheme="minorHAnsi" w:cstheme="minorHAnsi"/>
              </w:rPr>
              <w:t>innhenting av info om sjødeponi i Norge</w:t>
            </w:r>
          </w:p>
          <w:p w14:paraId="66D03C83" w14:textId="506D076E" w:rsidR="009F03CF" w:rsidRDefault="009F03CF" w:rsidP="009F03CF">
            <w:pPr>
              <w:rPr>
                <w:lang w:val="en-US"/>
              </w:rPr>
            </w:pPr>
            <w:r w:rsidRPr="009F03CF">
              <w:rPr>
                <w:lang w:val="en-US"/>
              </w:rPr>
              <w:t>21</w:t>
            </w:r>
            <w:r>
              <w:rPr>
                <w:lang w:val="en-US"/>
              </w:rPr>
              <w:t>.01.</w:t>
            </w:r>
            <w:r w:rsidRPr="009F03CF">
              <w:rPr>
                <w:lang w:val="en-US"/>
              </w:rPr>
              <w:t>2021</w:t>
            </w:r>
          </w:p>
          <w:p w14:paraId="4C0FDF5E" w14:textId="62D1C5F0" w:rsidR="009F03CF" w:rsidRPr="002A513D" w:rsidRDefault="009F03CF" w:rsidP="009F03CF">
            <w:pPr>
              <w:rPr>
                <w:sz w:val="18"/>
                <w:szCs w:val="18"/>
                <w:lang w:val="en-US"/>
              </w:rPr>
            </w:pPr>
            <w:r w:rsidRPr="002A513D">
              <w:rPr>
                <w:sz w:val="18"/>
                <w:szCs w:val="18"/>
                <w:lang w:val="en-US"/>
              </w:rPr>
              <w:t>Internal Market Affairs Directorate (“the Directorate”) of the EFTA Surveillance Authority (“the Authority”) opened an incorrect implementation/application case (Case 86194) to investigate the application of Directive 2000/60/EC establishing a framework for Community action in the field of water policy (“Water Framework Directive” or “WFD”) and concerns relating to the disposal of mining waste including chemicals of concern into Norwegian water bodies.</w:t>
            </w:r>
          </w:p>
          <w:p w14:paraId="24A37C1B" w14:textId="539407A9" w:rsidR="009F03CF" w:rsidRPr="00AB6FE7" w:rsidRDefault="009F03CF" w:rsidP="009F03CF">
            <w:pPr>
              <w:rPr>
                <w:lang w:val="da-DK"/>
              </w:rPr>
            </w:pPr>
            <w:r w:rsidRPr="00AB6FE7">
              <w:rPr>
                <w:lang w:val="da-DK"/>
              </w:rPr>
              <w:t>18.03.2021</w:t>
            </w:r>
          </w:p>
          <w:p w14:paraId="70F6CEDC" w14:textId="1CE6211F" w:rsidR="009F03CF" w:rsidRPr="002A513D" w:rsidRDefault="009F03CF" w:rsidP="009F03CF">
            <w:pPr>
              <w:rPr>
                <w:sz w:val="18"/>
                <w:szCs w:val="18"/>
                <w:lang w:val="da-DK"/>
              </w:rPr>
            </w:pPr>
            <w:r w:rsidRPr="002A513D">
              <w:rPr>
                <w:sz w:val="18"/>
                <w:szCs w:val="18"/>
                <w:lang w:val="da-DK"/>
              </w:rPr>
              <w:t>Brev fra Naturvernforbundet til ESA</w:t>
            </w:r>
          </w:p>
          <w:p w14:paraId="345F8A8F" w14:textId="6DA58AF2" w:rsidR="009F03CF" w:rsidRPr="009F03CF" w:rsidRDefault="009F03CF" w:rsidP="009F03CF">
            <w:pPr>
              <w:rPr>
                <w:lang w:val="da-DK"/>
              </w:rPr>
            </w:pPr>
            <w:r w:rsidRPr="009F03CF">
              <w:rPr>
                <w:lang w:val="da-DK"/>
              </w:rPr>
              <w:t>26.10.2021</w:t>
            </w:r>
          </w:p>
          <w:p w14:paraId="315B9A0D" w14:textId="5F905CC1" w:rsidR="009F03CF" w:rsidRPr="002A513D" w:rsidRDefault="009F03CF" w:rsidP="009F03CF">
            <w:pPr>
              <w:rPr>
                <w:rStyle w:val="normaltextrun"/>
                <w:rFonts w:asciiTheme="minorHAnsi" w:hAnsiTheme="minorHAnsi" w:cstheme="minorHAnsi"/>
                <w:sz w:val="18"/>
                <w:szCs w:val="18"/>
                <w:lang w:val="en-US"/>
              </w:rPr>
            </w:pPr>
            <w:r w:rsidRPr="002A513D">
              <w:rPr>
                <w:rStyle w:val="normaltextrun"/>
                <w:rFonts w:asciiTheme="minorHAnsi" w:hAnsiTheme="minorHAnsi" w:cstheme="minorHAnsi"/>
                <w:sz w:val="18"/>
                <w:szCs w:val="18"/>
                <w:lang w:val="en-US"/>
              </w:rPr>
              <w:t>From ESA to Norwegian Ministry of Climate and Environment. Request for Information concerning the implementation and application of the Water Framework Directive in Norway and concerns regarding deterioration of water bodies due to disposal of mining waste</w:t>
            </w:r>
          </w:p>
          <w:p w14:paraId="78367A41" w14:textId="77777777" w:rsidR="002A513D" w:rsidRPr="007D32F8" w:rsidRDefault="00B1111E" w:rsidP="009F03CF">
            <w:pPr>
              <w:rPr>
                <w:rStyle w:val="normaltextrun"/>
                <w:rFonts w:asciiTheme="minorHAnsi" w:hAnsiTheme="minorHAnsi" w:cstheme="minorHAnsi"/>
              </w:rPr>
            </w:pPr>
            <w:r w:rsidRPr="007D32F8">
              <w:rPr>
                <w:rStyle w:val="normaltextrun"/>
                <w:rFonts w:asciiTheme="minorHAnsi" w:hAnsiTheme="minorHAnsi" w:cstheme="minorHAnsi"/>
              </w:rPr>
              <w:t xml:space="preserve">15.12.2021 </w:t>
            </w:r>
          </w:p>
          <w:p w14:paraId="40434522" w14:textId="726DBB06" w:rsidR="00CA2A56" w:rsidRPr="007D32F8" w:rsidRDefault="00B1111E" w:rsidP="009F03CF">
            <w:pPr>
              <w:rPr>
                <w:rStyle w:val="normaltextrun"/>
                <w:rFonts w:asciiTheme="minorHAnsi" w:hAnsiTheme="minorHAnsi" w:cstheme="minorHAnsi"/>
                <w:sz w:val="18"/>
                <w:szCs w:val="18"/>
              </w:rPr>
            </w:pPr>
            <w:r w:rsidRPr="007D32F8">
              <w:rPr>
                <w:rStyle w:val="normaltextrun"/>
                <w:rFonts w:asciiTheme="minorHAnsi" w:hAnsiTheme="minorHAnsi" w:cstheme="minorHAnsi"/>
                <w:sz w:val="18"/>
                <w:szCs w:val="18"/>
              </w:rPr>
              <w:t>Svar fra MD</w:t>
            </w:r>
            <w:r w:rsidR="002A513D" w:rsidRPr="007D32F8">
              <w:rPr>
                <w:rStyle w:val="normaltextrun"/>
                <w:rFonts w:asciiTheme="minorHAnsi" w:hAnsiTheme="minorHAnsi" w:cstheme="minorHAnsi"/>
                <w:sz w:val="18"/>
                <w:szCs w:val="18"/>
              </w:rPr>
              <w:t xml:space="preserve"> (se arkiv)</w:t>
            </w:r>
          </w:p>
          <w:p w14:paraId="0875BCF2" w14:textId="77777777" w:rsidR="00357653" w:rsidRPr="00AB6FE7" w:rsidRDefault="00357653" w:rsidP="009F03CF">
            <w:pPr>
              <w:rPr>
                <w:rStyle w:val="normaltextrun"/>
                <w:rFonts w:asciiTheme="minorHAnsi" w:hAnsiTheme="minorHAnsi" w:cstheme="minorHAnsi"/>
              </w:rPr>
            </w:pPr>
            <w:r w:rsidRPr="00AB6FE7">
              <w:rPr>
                <w:rStyle w:val="normaltextrun"/>
                <w:rFonts w:asciiTheme="minorHAnsi" w:hAnsiTheme="minorHAnsi" w:cstheme="minorHAnsi"/>
              </w:rPr>
              <w:t>17.12.2021</w:t>
            </w:r>
          </w:p>
          <w:p w14:paraId="4EAE5DCB" w14:textId="059955A0" w:rsidR="00357653" w:rsidRPr="002A513D" w:rsidRDefault="00357653" w:rsidP="009F03CF">
            <w:pPr>
              <w:rPr>
                <w:rStyle w:val="normaltextrun"/>
                <w:rFonts w:asciiTheme="minorHAnsi" w:hAnsiTheme="minorHAnsi" w:cstheme="minorHAnsi"/>
                <w:sz w:val="18"/>
                <w:szCs w:val="18"/>
              </w:rPr>
            </w:pPr>
            <w:r w:rsidRPr="002A513D">
              <w:rPr>
                <w:rStyle w:val="normaltextrun"/>
                <w:rFonts w:asciiTheme="minorHAnsi" w:hAnsiTheme="minorHAnsi" w:cstheme="minorHAnsi"/>
                <w:sz w:val="18"/>
                <w:szCs w:val="18"/>
              </w:rPr>
              <w:t xml:space="preserve">Møte mellom deler av deponigruppa og ESA (Marcus Navin-Jones) </w:t>
            </w:r>
            <w:r w:rsidR="00780D03" w:rsidRPr="002A513D">
              <w:rPr>
                <w:rStyle w:val="normaltextrun"/>
                <w:rFonts w:asciiTheme="minorHAnsi" w:hAnsiTheme="minorHAnsi" w:cstheme="minorHAnsi"/>
                <w:sz w:val="18"/>
                <w:szCs w:val="18"/>
              </w:rPr>
              <w:t xml:space="preserve">. </w:t>
            </w:r>
            <w:r w:rsidR="00780D03" w:rsidRPr="002A513D">
              <w:rPr>
                <w:rStyle w:val="normaltextrun"/>
                <w:rFonts w:asciiTheme="minorHAnsi" w:hAnsiTheme="minorHAnsi" w:cstheme="minorHAnsi"/>
                <w:color w:val="00B050"/>
                <w:sz w:val="18"/>
                <w:szCs w:val="18"/>
              </w:rPr>
              <w:t>Venter på svar fra ESA</w:t>
            </w:r>
            <w:r w:rsidR="00716271" w:rsidRPr="002A513D">
              <w:rPr>
                <w:rStyle w:val="normaltextrun"/>
                <w:rFonts w:asciiTheme="minorHAnsi" w:hAnsiTheme="minorHAnsi" w:cstheme="minorHAnsi"/>
                <w:color w:val="00B050"/>
                <w:sz w:val="18"/>
                <w:szCs w:val="18"/>
              </w:rPr>
              <w:t xml:space="preserve"> angående «Call for info».</w:t>
            </w:r>
          </w:p>
        </w:tc>
      </w:tr>
      <w:tr w:rsidR="00E82FB1" w:rsidRPr="00BE4F3C" w14:paraId="483ED6D6" w14:textId="77777777" w:rsidTr="178354F2">
        <w:tc>
          <w:tcPr>
            <w:tcW w:w="3823" w:type="dxa"/>
          </w:tcPr>
          <w:p w14:paraId="07912ADF" w14:textId="077FEA6C" w:rsidR="00E82FB1" w:rsidRPr="0012183D" w:rsidRDefault="00E82FB1" w:rsidP="009025D7">
            <w:pPr>
              <w:rPr>
                <w:rStyle w:val="normaltextrun"/>
                <w:rFonts w:asciiTheme="minorHAnsi" w:hAnsiTheme="minorHAnsi" w:cstheme="minorHAnsi"/>
                <w:b/>
                <w:bCs/>
                <w:sz w:val="20"/>
                <w:szCs w:val="20"/>
              </w:rPr>
            </w:pPr>
            <w:r w:rsidRPr="0012183D">
              <w:rPr>
                <w:b/>
                <w:bCs/>
                <w:sz w:val="20"/>
                <w:szCs w:val="20"/>
              </w:rPr>
              <w:t>Arbeid med interessegrupper</w:t>
            </w:r>
          </w:p>
        </w:tc>
        <w:tc>
          <w:tcPr>
            <w:tcW w:w="10206" w:type="dxa"/>
          </w:tcPr>
          <w:p w14:paraId="4D555D83" w14:textId="77777777" w:rsidR="00E82FB1" w:rsidRPr="0011670E" w:rsidRDefault="00E82FB1" w:rsidP="009025D7">
            <w:pPr>
              <w:rPr>
                <w:rStyle w:val="normaltextrun"/>
                <w:rFonts w:asciiTheme="minorHAnsi" w:hAnsiTheme="minorHAnsi" w:cstheme="minorHAnsi"/>
                <w:sz w:val="20"/>
                <w:szCs w:val="20"/>
              </w:rPr>
            </w:pPr>
          </w:p>
        </w:tc>
      </w:tr>
      <w:tr w:rsidR="00E82FB1" w:rsidRPr="00BE4F3C" w14:paraId="6C3F8E6D" w14:textId="77777777" w:rsidTr="178354F2">
        <w:tc>
          <w:tcPr>
            <w:tcW w:w="3823" w:type="dxa"/>
          </w:tcPr>
          <w:p w14:paraId="6E2721B3" w14:textId="4A405567" w:rsidR="00E82FB1" w:rsidRPr="0011670E" w:rsidRDefault="00E82FB1" w:rsidP="009025D7">
            <w:pPr>
              <w:rPr>
                <w:rStyle w:val="normaltextrun"/>
                <w:rFonts w:asciiTheme="minorHAnsi" w:hAnsiTheme="minorHAnsi" w:cstheme="minorHAnsi"/>
                <w:sz w:val="20"/>
                <w:szCs w:val="20"/>
              </w:rPr>
            </w:pPr>
            <w:r w:rsidRPr="0011670E">
              <w:rPr>
                <w:rStyle w:val="normaltextrun"/>
                <w:rFonts w:asciiTheme="minorHAnsi" w:hAnsiTheme="minorHAnsi" w:cstheme="minorHAnsi"/>
                <w:sz w:val="20"/>
                <w:szCs w:val="20"/>
              </w:rPr>
              <w:t>Nasjonale</w:t>
            </w:r>
          </w:p>
        </w:tc>
        <w:tc>
          <w:tcPr>
            <w:tcW w:w="10206" w:type="dxa"/>
          </w:tcPr>
          <w:p w14:paraId="6E44C0DE" w14:textId="746C26F5" w:rsidR="00E82FB1" w:rsidRPr="0011670E" w:rsidRDefault="00E82FB1" w:rsidP="009025D7">
            <w:pPr>
              <w:rPr>
                <w:sz w:val="20"/>
                <w:szCs w:val="20"/>
              </w:rPr>
            </w:pPr>
          </w:p>
        </w:tc>
      </w:tr>
      <w:tr w:rsidR="00987BA7" w:rsidRPr="00BE4F3C" w14:paraId="1E5EC657" w14:textId="77777777" w:rsidTr="178354F2">
        <w:tc>
          <w:tcPr>
            <w:tcW w:w="3823" w:type="dxa"/>
          </w:tcPr>
          <w:p w14:paraId="255D76A7" w14:textId="155E78D5" w:rsidR="00987BA7" w:rsidRDefault="00701747" w:rsidP="009025D7">
            <w:pPr>
              <w:rPr>
                <w:rStyle w:val="normaltextrun"/>
                <w:rFonts w:asciiTheme="minorHAnsi" w:hAnsiTheme="minorHAnsi" w:cstheme="minorHAnsi"/>
              </w:rPr>
            </w:pPr>
            <w:hyperlink r:id="rId15" w:history="1">
              <w:r w:rsidR="00987BA7" w:rsidRPr="00FE31A8">
                <w:rPr>
                  <w:rStyle w:val="Hyperlink"/>
                  <w:rFonts w:asciiTheme="minorHAnsi" w:hAnsiTheme="minorHAnsi" w:cstheme="minorHAnsi"/>
                </w:rPr>
                <w:t>Natur og ungdom</w:t>
              </w:r>
            </w:hyperlink>
          </w:p>
          <w:p w14:paraId="16DE59D9" w14:textId="77777777" w:rsidR="00FE31A8" w:rsidRDefault="00023CD3" w:rsidP="009025D7">
            <w:pPr>
              <w:rPr>
                <w:rStyle w:val="normaltextrun"/>
                <w:rFonts w:asciiTheme="minorHAnsi" w:hAnsiTheme="minorHAnsi" w:cstheme="minorHAnsi"/>
                <w:sz w:val="16"/>
                <w:szCs w:val="16"/>
              </w:rPr>
            </w:pPr>
            <w:r w:rsidRPr="00023CD3">
              <w:rPr>
                <w:rStyle w:val="normaltextrun"/>
                <w:rFonts w:asciiTheme="minorHAnsi" w:hAnsiTheme="minorHAnsi" w:cstheme="minorHAnsi"/>
                <w:sz w:val="16"/>
                <w:szCs w:val="16"/>
              </w:rPr>
              <w:t>Den største miljøorganisasjonen for unge i Norge</w:t>
            </w:r>
          </w:p>
          <w:p w14:paraId="44BA04F5" w14:textId="0B57B48A" w:rsidR="00A4710C" w:rsidRPr="00023CD3" w:rsidRDefault="00A4710C" w:rsidP="009025D7">
            <w:pPr>
              <w:rPr>
                <w:rStyle w:val="normaltextrun"/>
                <w:rFonts w:asciiTheme="minorHAnsi" w:hAnsiTheme="minorHAnsi" w:cstheme="minorHAnsi"/>
                <w:sz w:val="16"/>
                <w:szCs w:val="16"/>
              </w:rPr>
            </w:pPr>
            <w:r>
              <w:rPr>
                <w:rStyle w:val="normaltextrun"/>
                <w:rFonts w:asciiTheme="minorHAnsi" w:hAnsiTheme="minorHAnsi" w:cstheme="minorHAnsi"/>
                <w:sz w:val="16"/>
                <w:szCs w:val="16"/>
              </w:rPr>
              <w:t>J</w:t>
            </w:r>
            <w:r w:rsidRPr="00A4710C">
              <w:rPr>
                <w:rStyle w:val="normaltextrun"/>
                <w:rFonts w:asciiTheme="minorHAnsi" w:hAnsiTheme="minorHAnsi" w:cstheme="minorHAnsi"/>
                <w:sz w:val="16"/>
                <w:szCs w:val="16"/>
              </w:rPr>
              <w:t>obber mot dumping av gruveavfall i Førdefjorden og Repparfjord og for et generelt nasjonalt forbud mot dumping av gruveslam i sjøen.</w:t>
            </w:r>
          </w:p>
        </w:tc>
        <w:tc>
          <w:tcPr>
            <w:tcW w:w="10206" w:type="dxa"/>
          </w:tcPr>
          <w:p w14:paraId="11DADC6F" w14:textId="610E019B" w:rsidR="00987BA7" w:rsidRPr="00B20889" w:rsidRDefault="00987BA7" w:rsidP="009025D7">
            <w:pPr>
              <w:rPr>
                <w:rStyle w:val="Hyperlink"/>
                <w:color w:val="auto"/>
              </w:rPr>
            </w:pPr>
            <w:r w:rsidRPr="00B20889">
              <w:rPr>
                <w:b/>
                <w:bCs/>
              </w:rPr>
              <w:t>Aksjon mot Nussir</w:t>
            </w:r>
            <w:r w:rsidR="00886423" w:rsidRPr="00B20889">
              <w:rPr>
                <w:b/>
                <w:bCs/>
              </w:rPr>
              <w:t xml:space="preserve"> </w:t>
            </w:r>
            <w:r w:rsidR="0062121E">
              <w:rPr>
                <w:b/>
                <w:bCs/>
              </w:rPr>
              <w:t>og Nordic Mining</w:t>
            </w:r>
            <w:r w:rsidR="007675D1" w:rsidRPr="00B20889">
              <w:rPr>
                <w:b/>
                <w:bCs/>
              </w:rPr>
              <w:t>:</w:t>
            </w:r>
            <w:r w:rsidR="007675D1" w:rsidRPr="00B20889">
              <w:t xml:space="preserve"> </w:t>
            </w:r>
            <w:hyperlink r:id="rId16" w:history="1">
              <w:r w:rsidR="0062121E" w:rsidRPr="008B6BE7">
                <w:rPr>
                  <w:rStyle w:val="Hyperlink"/>
                </w:rPr>
                <w:t>Gruveslam er Norges skam!</w:t>
              </w:r>
            </w:hyperlink>
          </w:p>
          <w:p w14:paraId="2F5D0392" w14:textId="5889D17E" w:rsidR="00C473BC" w:rsidRPr="005C2ECF" w:rsidRDefault="004A0F71" w:rsidP="009025D7">
            <w:pPr>
              <w:rPr>
                <w:sz w:val="20"/>
                <w:szCs w:val="20"/>
              </w:rPr>
            </w:pPr>
            <w:r w:rsidRPr="0017181B">
              <w:rPr>
                <w:rStyle w:val="Hyperlink"/>
                <w:color w:val="00B050"/>
                <w:sz w:val="20"/>
                <w:szCs w:val="20"/>
                <w:u w:val="none"/>
              </w:rPr>
              <w:t xml:space="preserve">Kampen mot sjødeponi dominerer på NU sine </w:t>
            </w:r>
            <w:r w:rsidR="005C2ECF" w:rsidRPr="0017181B">
              <w:rPr>
                <w:rStyle w:val="Hyperlink"/>
                <w:color w:val="00B050"/>
                <w:sz w:val="20"/>
                <w:szCs w:val="20"/>
                <w:u w:val="none"/>
              </w:rPr>
              <w:t>hjemmesider</w:t>
            </w:r>
            <w:r w:rsidR="00106872" w:rsidRPr="0017181B">
              <w:rPr>
                <w:rStyle w:val="Hyperlink"/>
                <w:color w:val="00B050"/>
                <w:sz w:val="20"/>
                <w:szCs w:val="20"/>
                <w:u w:val="none"/>
              </w:rPr>
              <w:t xml:space="preserve">, med blant annet aksjonslister </w:t>
            </w:r>
            <w:r w:rsidR="00FF7E79" w:rsidRPr="0017181B">
              <w:rPr>
                <w:rStyle w:val="Hyperlink"/>
                <w:color w:val="00B050"/>
                <w:sz w:val="20"/>
                <w:szCs w:val="20"/>
                <w:u w:val="none"/>
              </w:rPr>
              <w:t>for aksjoner mot Nussir og Nordic Mi</w:t>
            </w:r>
            <w:r w:rsidR="008C0C3A" w:rsidRPr="0017181B">
              <w:rPr>
                <w:rStyle w:val="Hyperlink"/>
                <w:color w:val="00B050"/>
                <w:sz w:val="20"/>
                <w:szCs w:val="20"/>
                <w:u w:val="none"/>
              </w:rPr>
              <w:t>ning.</w:t>
            </w:r>
            <w:r w:rsidR="005C2ECF" w:rsidRPr="0017181B">
              <w:rPr>
                <w:rStyle w:val="Hyperlink"/>
                <w:color w:val="00B050"/>
                <w:sz w:val="20"/>
                <w:szCs w:val="20"/>
                <w:u w:val="none"/>
              </w:rPr>
              <w:t xml:space="preserve"> </w:t>
            </w:r>
          </w:p>
        </w:tc>
      </w:tr>
      <w:tr w:rsidR="00E82FB1" w:rsidRPr="003507E2" w14:paraId="25D63CC4" w14:textId="77777777" w:rsidTr="178354F2">
        <w:tc>
          <w:tcPr>
            <w:tcW w:w="3823" w:type="dxa"/>
          </w:tcPr>
          <w:p w14:paraId="639D1424" w14:textId="79CB034B" w:rsidR="00E82FB1" w:rsidRPr="007F3792" w:rsidRDefault="00E82FB1" w:rsidP="009025D7">
            <w:pPr>
              <w:rPr>
                <w:sz w:val="20"/>
                <w:szCs w:val="20"/>
              </w:rPr>
            </w:pPr>
            <w:r w:rsidRPr="007F3792">
              <w:rPr>
                <w:sz w:val="20"/>
                <w:szCs w:val="20"/>
              </w:rPr>
              <w:t>Internasjonale</w:t>
            </w:r>
          </w:p>
        </w:tc>
        <w:tc>
          <w:tcPr>
            <w:tcW w:w="10206" w:type="dxa"/>
          </w:tcPr>
          <w:p w14:paraId="1C1A8983" w14:textId="2F2CA376" w:rsidR="00E82FB1" w:rsidRPr="00A54FA5" w:rsidRDefault="00E82FB1" w:rsidP="009025D7">
            <w:pPr>
              <w:rPr>
                <w:rStyle w:val="normaltextrun"/>
                <w:rFonts w:asciiTheme="minorHAnsi" w:hAnsiTheme="minorHAnsi" w:cstheme="minorHAnsi"/>
                <w:b/>
                <w:sz w:val="20"/>
                <w:szCs w:val="20"/>
              </w:rPr>
            </w:pPr>
            <w:r w:rsidRPr="00A54FA5">
              <w:rPr>
                <w:bCs/>
                <w:sz w:val="20"/>
                <w:szCs w:val="20"/>
              </w:rPr>
              <w:t>Distribusjon av NYKOS materiale til EU</w:t>
            </w:r>
            <w:r w:rsidRPr="00A54FA5">
              <w:rPr>
                <w:sz w:val="20"/>
                <w:szCs w:val="20"/>
              </w:rPr>
              <w:t xml:space="preserve"> (</w:t>
            </w:r>
            <w:r w:rsidR="007E2E87" w:rsidRPr="00AF29FE">
              <w:rPr>
                <w:bCs/>
                <w:color w:val="00B050"/>
                <w:sz w:val="20"/>
                <w:szCs w:val="20"/>
              </w:rPr>
              <w:t xml:space="preserve">Mulighet for møte med </w:t>
            </w:r>
            <w:r w:rsidR="00AF29FE" w:rsidRPr="00AF29FE">
              <w:rPr>
                <w:bCs/>
                <w:color w:val="00B050"/>
                <w:sz w:val="20"/>
                <w:szCs w:val="20"/>
              </w:rPr>
              <w:t>generalsekretær i Euromines i forbindelse med Brgindustridagene)</w:t>
            </w:r>
            <w:r w:rsidRPr="00AF29FE">
              <w:rPr>
                <w:color w:val="00B050"/>
                <w:sz w:val="20"/>
                <w:szCs w:val="20"/>
              </w:rPr>
              <w:t xml:space="preserve">. </w:t>
            </w:r>
          </w:p>
        </w:tc>
      </w:tr>
      <w:tr w:rsidR="00E82FB1" w:rsidRPr="007D32F8" w14:paraId="182DA93A" w14:textId="77777777" w:rsidTr="178354F2">
        <w:tc>
          <w:tcPr>
            <w:tcW w:w="3823" w:type="dxa"/>
          </w:tcPr>
          <w:p w14:paraId="7BAE21F4" w14:textId="025B8BEF" w:rsidR="00E82FB1" w:rsidRDefault="00E82FB1" w:rsidP="009025D7">
            <w:pPr>
              <w:rPr>
                <w:sz w:val="20"/>
                <w:szCs w:val="20"/>
                <w:lang w:val="en-US"/>
              </w:rPr>
            </w:pPr>
            <w:r w:rsidRPr="007D32F8">
              <w:t xml:space="preserve"> </w:t>
            </w:r>
            <w:hyperlink r:id="rId17" w:history="1">
              <w:r w:rsidRPr="006E593D">
                <w:rPr>
                  <w:rStyle w:val="Hyperlink"/>
                  <w:sz w:val="20"/>
                  <w:szCs w:val="20"/>
                  <w:lang w:val="en-US"/>
                </w:rPr>
                <w:t>GESAMP</w:t>
              </w:r>
            </w:hyperlink>
          </w:p>
          <w:p w14:paraId="29D00B8B" w14:textId="4A448D0B" w:rsidR="00E82FB1" w:rsidRPr="00294C26" w:rsidRDefault="00E82FB1" w:rsidP="009025D7">
            <w:pPr>
              <w:rPr>
                <w:sz w:val="16"/>
                <w:szCs w:val="16"/>
                <w:lang w:val="en-US"/>
              </w:rPr>
            </w:pPr>
            <w:r>
              <w:rPr>
                <w:sz w:val="20"/>
                <w:szCs w:val="20"/>
                <w:lang w:val="en-US"/>
              </w:rPr>
              <w:t xml:space="preserve"> </w:t>
            </w:r>
            <w:r>
              <w:rPr>
                <w:sz w:val="16"/>
                <w:szCs w:val="16"/>
                <w:lang w:val="en-US"/>
              </w:rPr>
              <w:t>(Joint Group of Experts on the Scientific Aspects of Marine Environmental Protection)</w:t>
            </w:r>
            <w:r>
              <w:rPr>
                <w:sz w:val="16"/>
                <w:szCs w:val="16"/>
                <w:lang w:val="en-US"/>
              </w:rPr>
              <w:br/>
              <w:t xml:space="preserve">- </w:t>
            </w:r>
            <w:r w:rsidRPr="00294C26">
              <w:rPr>
                <w:sz w:val="16"/>
                <w:szCs w:val="16"/>
                <w:lang w:val="en-US"/>
              </w:rPr>
              <w:t>an advisory body, established in 1969, that advises the United Nations (UN) system on the scientific aspects of marine environmental protection.</w:t>
            </w:r>
            <w:r>
              <w:rPr>
                <w:sz w:val="16"/>
                <w:szCs w:val="16"/>
                <w:lang w:val="en-US"/>
              </w:rPr>
              <w:t xml:space="preserve"> C</w:t>
            </w:r>
            <w:r w:rsidRPr="001069EF">
              <w:rPr>
                <w:sz w:val="16"/>
                <w:szCs w:val="16"/>
                <w:lang w:val="en-US"/>
              </w:rPr>
              <w:t>omposed of experts nominated by the IMO, FAO, UNESCO, IOC, WMO, WHO, IAEA, UN, and UNEP</w:t>
            </w:r>
          </w:p>
        </w:tc>
        <w:tc>
          <w:tcPr>
            <w:tcW w:w="10206" w:type="dxa"/>
          </w:tcPr>
          <w:p w14:paraId="62C18E79" w14:textId="435BEC2F" w:rsidR="00E82FB1" w:rsidRPr="00B20889" w:rsidRDefault="00E82FB1" w:rsidP="009025D7">
            <w:pPr>
              <w:rPr>
                <w:sz w:val="20"/>
                <w:szCs w:val="20"/>
                <w:lang w:val="en-GB"/>
              </w:rPr>
            </w:pPr>
            <w:r w:rsidRPr="00B20889">
              <w:rPr>
                <w:sz w:val="20"/>
                <w:szCs w:val="20"/>
                <w:lang w:val="en-GB"/>
              </w:rPr>
              <w:t>Finalisation of the GESAMP Report on DSTD</w:t>
            </w:r>
            <w:r w:rsidRPr="00B20889">
              <w:rPr>
                <w:sz w:val="20"/>
                <w:szCs w:val="20"/>
                <w:lang w:val="en-GB"/>
              </w:rPr>
              <w:br/>
              <w:t xml:space="preserve">- </w:t>
            </w:r>
            <w:hyperlink r:id="rId18" w:history="1">
              <w:r w:rsidRPr="00B20889">
                <w:rPr>
                  <w:rStyle w:val="Hyperlink"/>
                  <w:color w:val="auto"/>
                  <w:sz w:val="20"/>
                  <w:szCs w:val="20"/>
                  <w:lang w:val="en-GB"/>
                </w:rPr>
                <w:t>Working Group 42</w:t>
              </w:r>
            </w:hyperlink>
            <w:r w:rsidRPr="00B20889">
              <w:rPr>
                <w:sz w:val="20"/>
                <w:szCs w:val="20"/>
                <w:lang w:val="en-GB"/>
              </w:rPr>
              <w:t xml:space="preserve">: Impacts of mining wastes - chaired by Tracy Shimmield, co-sponsored by </w:t>
            </w:r>
            <w:hyperlink r:id="rId19" w:history="1">
              <w:r w:rsidRPr="00B20889">
                <w:rPr>
                  <w:rStyle w:val="Hyperlink"/>
                  <w:color w:val="auto"/>
                  <w:sz w:val="20"/>
                  <w:szCs w:val="20"/>
                  <w:lang w:val="en-GB"/>
                </w:rPr>
                <w:t>IMO</w:t>
              </w:r>
            </w:hyperlink>
            <w:r w:rsidRPr="00B20889">
              <w:rPr>
                <w:sz w:val="20"/>
                <w:szCs w:val="20"/>
                <w:lang w:val="en-GB"/>
              </w:rPr>
              <w:t xml:space="preserve"> and UN Environment. Established in 2016.</w:t>
            </w:r>
          </w:p>
          <w:p w14:paraId="2D57AAB7" w14:textId="41E51518" w:rsidR="00E82FB1" w:rsidRPr="00B20889" w:rsidRDefault="00E82FB1" w:rsidP="00923E15">
            <w:pPr>
              <w:rPr>
                <w:bCs/>
                <w:sz w:val="20"/>
                <w:szCs w:val="20"/>
                <w:lang w:val="en-GB"/>
              </w:rPr>
            </w:pPr>
            <w:r w:rsidRPr="00B20889">
              <w:rPr>
                <w:sz w:val="20"/>
                <w:szCs w:val="20"/>
                <w:lang w:val="en-GB"/>
              </w:rPr>
              <w:t xml:space="preserve">The report has </w:t>
            </w:r>
            <w:r w:rsidRPr="001229BE">
              <w:rPr>
                <w:sz w:val="20"/>
                <w:szCs w:val="20"/>
                <w:lang w:val="en-GB"/>
              </w:rPr>
              <w:t>been completed and the GESAMP office is getting this printed and will release it soon – within 2021</w:t>
            </w:r>
            <w:r w:rsidR="001229BE" w:rsidRPr="001229BE">
              <w:rPr>
                <w:sz w:val="20"/>
                <w:szCs w:val="20"/>
                <w:lang w:val="en-GB"/>
              </w:rPr>
              <w:t xml:space="preserve"> – </w:t>
            </w:r>
            <w:r w:rsidR="001229BE" w:rsidRPr="001229BE">
              <w:rPr>
                <w:color w:val="00B050"/>
                <w:sz w:val="20"/>
                <w:szCs w:val="20"/>
                <w:lang w:val="en-GB"/>
              </w:rPr>
              <w:t>seems to be delayed</w:t>
            </w:r>
            <w:r w:rsidRPr="001229BE">
              <w:rPr>
                <w:sz w:val="20"/>
                <w:szCs w:val="20"/>
                <w:lang w:val="en-GB"/>
              </w:rPr>
              <w:t>. The report</w:t>
            </w:r>
            <w:r w:rsidRPr="00B20889">
              <w:rPr>
                <w:sz w:val="20"/>
                <w:szCs w:val="20"/>
                <w:lang w:val="en-GB"/>
              </w:rPr>
              <w:t xml:space="preserve"> deal with mine tailings placement and give some examples, Fraenfjorden is mentioned. It considers impacts to the marine environment from both mine tailings placement and possible deep sea mining and give an overview of data and information.</w:t>
            </w:r>
          </w:p>
        </w:tc>
      </w:tr>
      <w:tr w:rsidR="00B4612E" w:rsidRPr="00E5772B" w14:paraId="45EF72D9" w14:textId="77777777" w:rsidTr="178354F2">
        <w:tc>
          <w:tcPr>
            <w:tcW w:w="3823" w:type="dxa"/>
          </w:tcPr>
          <w:p w14:paraId="533C2299" w14:textId="1B493921" w:rsidR="00B4612E" w:rsidRPr="008C59A6" w:rsidRDefault="00701747" w:rsidP="009025D7">
            <w:pPr>
              <w:rPr>
                <w:lang w:val="en-US"/>
              </w:rPr>
            </w:pPr>
            <w:hyperlink r:id="rId20" w:history="1">
              <w:r w:rsidR="00B4612E" w:rsidRPr="008C59A6">
                <w:rPr>
                  <w:rStyle w:val="Hyperlink"/>
                  <w:lang w:val="en-US"/>
                </w:rPr>
                <w:t>IRMA</w:t>
              </w:r>
            </w:hyperlink>
          </w:p>
          <w:p w14:paraId="3A8FEBAC" w14:textId="0F90B241" w:rsidR="00861E8C" w:rsidRPr="007A35C5" w:rsidRDefault="007A35C5" w:rsidP="009025D7">
            <w:pPr>
              <w:rPr>
                <w:sz w:val="16"/>
                <w:szCs w:val="16"/>
                <w:lang w:val="en-US"/>
              </w:rPr>
            </w:pPr>
            <w:r w:rsidRPr="007A35C5">
              <w:rPr>
                <w:sz w:val="16"/>
                <w:szCs w:val="16"/>
                <w:lang w:val="en-US"/>
              </w:rPr>
              <w:t>The Initiative for Responsible Mining Assurance</w:t>
            </w:r>
            <w:r>
              <w:rPr>
                <w:sz w:val="16"/>
                <w:szCs w:val="16"/>
                <w:lang w:val="en-US"/>
              </w:rPr>
              <w:br/>
              <w:t>- The IRMA standard</w:t>
            </w:r>
            <w:r w:rsidR="00DB29C6">
              <w:rPr>
                <w:sz w:val="16"/>
                <w:szCs w:val="16"/>
                <w:lang w:val="en-US"/>
              </w:rPr>
              <w:t xml:space="preserve"> for responsible mining</w:t>
            </w:r>
          </w:p>
        </w:tc>
        <w:tc>
          <w:tcPr>
            <w:tcW w:w="10206" w:type="dxa"/>
          </w:tcPr>
          <w:p w14:paraId="690E053C" w14:textId="6F2986BF" w:rsidR="004F5FDB" w:rsidRPr="00B20889" w:rsidRDefault="00EC00E9" w:rsidP="004F5FDB">
            <w:pPr>
              <w:rPr>
                <w:sz w:val="20"/>
                <w:szCs w:val="20"/>
                <w:lang w:val="en-US"/>
              </w:rPr>
            </w:pPr>
            <w:r w:rsidRPr="00B20889">
              <w:rPr>
                <w:sz w:val="20"/>
                <w:szCs w:val="20"/>
              </w:rPr>
              <w:t xml:space="preserve">IRMA </w:t>
            </w:r>
            <w:r w:rsidR="009360AD" w:rsidRPr="00B20889">
              <w:rPr>
                <w:sz w:val="20"/>
                <w:szCs w:val="20"/>
              </w:rPr>
              <w:t>”</w:t>
            </w:r>
            <w:r w:rsidRPr="00B20889">
              <w:rPr>
                <w:sz w:val="20"/>
                <w:szCs w:val="20"/>
              </w:rPr>
              <w:t>draft Mineral Processing Standard</w:t>
            </w:r>
            <w:r w:rsidR="009360AD" w:rsidRPr="00B20889">
              <w:rPr>
                <w:sz w:val="20"/>
                <w:szCs w:val="20"/>
              </w:rPr>
              <w:t>”</w:t>
            </w:r>
            <w:r w:rsidRPr="00B20889">
              <w:rPr>
                <w:sz w:val="20"/>
                <w:szCs w:val="20"/>
              </w:rPr>
              <w:t xml:space="preserve"> var ute på høring</w:t>
            </w:r>
            <w:r w:rsidR="004F5FDB" w:rsidRPr="00B20889">
              <w:rPr>
                <w:sz w:val="20"/>
                <w:szCs w:val="20"/>
              </w:rPr>
              <w:t xml:space="preserve">, med frist 16.8.2021. Tilfeldig at det ble plukket opp av oss. </w:t>
            </w:r>
            <w:r w:rsidR="004F5FDB" w:rsidRPr="00B20889">
              <w:rPr>
                <w:sz w:val="20"/>
                <w:szCs w:val="20"/>
                <w:lang w:val="en-US"/>
              </w:rPr>
              <w:t xml:space="preserve">I forslaget heter det i </w:t>
            </w:r>
            <w:r w:rsidR="00EA3219" w:rsidRPr="00B20889">
              <w:rPr>
                <w:sz w:val="20"/>
                <w:szCs w:val="20"/>
                <w:lang w:val="en-US"/>
              </w:rPr>
              <w:t xml:space="preserve">kapittel </w:t>
            </w:r>
            <w:r w:rsidR="004F5FDB" w:rsidRPr="00B20889">
              <w:rPr>
                <w:sz w:val="20"/>
                <w:szCs w:val="20"/>
                <w:lang w:val="en-US"/>
              </w:rPr>
              <w:t>4.1 – Waste and materials management</w:t>
            </w:r>
          </w:p>
          <w:p w14:paraId="4BB80912" w14:textId="460C6933" w:rsidR="00B4612E" w:rsidRPr="00B20889" w:rsidRDefault="004F5FDB" w:rsidP="004F5FDB">
            <w:pPr>
              <w:rPr>
                <w:sz w:val="20"/>
                <w:szCs w:val="20"/>
                <w:lang w:val="en-US"/>
              </w:rPr>
            </w:pPr>
            <w:r w:rsidRPr="00B20889">
              <w:rPr>
                <w:sz w:val="20"/>
                <w:szCs w:val="20"/>
                <w:lang w:val="en-US"/>
              </w:rPr>
              <w:lastRenderedPageBreak/>
              <w:t>It is mentioned as a critical requirement in chapter 4.1.8.1 that “Mineral processing operations shall not use riverine, submarine or lake disposal for mineralized wastes”.</w:t>
            </w:r>
            <w:r w:rsidR="00EC00E9" w:rsidRPr="00B20889">
              <w:rPr>
                <w:sz w:val="20"/>
                <w:szCs w:val="20"/>
                <w:lang w:val="en-US"/>
              </w:rPr>
              <w:t xml:space="preserve"> </w:t>
            </w:r>
          </w:p>
          <w:p w14:paraId="3E5109BD" w14:textId="2EA74672" w:rsidR="00EC00E9" w:rsidRPr="00B20889" w:rsidRDefault="00EA3219" w:rsidP="009025D7">
            <w:r w:rsidRPr="00B20889">
              <w:rPr>
                <w:sz w:val="20"/>
                <w:szCs w:val="20"/>
                <w:lang w:val="en-US"/>
              </w:rPr>
              <w:t>Innspill gitt på at “this statement is too general and too categorical, and could prevent the use of the “least environmental negative” disposal solution.</w:t>
            </w:r>
            <w:r w:rsidR="00B7283B" w:rsidRPr="00B20889">
              <w:rPr>
                <w:sz w:val="20"/>
                <w:szCs w:val="20"/>
                <w:lang w:val="en-US"/>
              </w:rPr>
              <w:t xml:space="preserve">” </w:t>
            </w:r>
            <w:r w:rsidR="00B7283B" w:rsidRPr="00B20889">
              <w:rPr>
                <w:sz w:val="20"/>
                <w:szCs w:val="20"/>
              </w:rPr>
              <w:t>Mottatt av Lisa Sumi i IRMA.</w:t>
            </w:r>
            <w:r w:rsidR="00E5772B" w:rsidRPr="00B20889">
              <w:rPr>
                <w:sz w:val="20"/>
                <w:szCs w:val="20"/>
              </w:rPr>
              <w:t xml:space="preserve"> Forventes å bruke </w:t>
            </w:r>
            <w:r w:rsidR="004F05A3" w:rsidRPr="00B20889">
              <w:rPr>
                <w:sz w:val="20"/>
                <w:szCs w:val="20"/>
              </w:rPr>
              <w:t>s</w:t>
            </w:r>
            <w:r w:rsidR="00E5772B" w:rsidRPr="00B20889">
              <w:rPr>
                <w:sz w:val="20"/>
                <w:szCs w:val="20"/>
              </w:rPr>
              <w:t>eptember på å gjennom høringsinnspillene.</w:t>
            </w:r>
            <w:r w:rsidR="00D33F10">
              <w:rPr>
                <w:sz w:val="20"/>
                <w:szCs w:val="20"/>
              </w:rPr>
              <w:t xml:space="preserve"> </w:t>
            </w:r>
            <w:r w:rsidR="00D33F10" w:rsidRPr="00D33F10">
              <w:rPr>
                <w:color w:val="00B050"/>
                <w:sz w:val="18"/>
                <w:szCs w:val="18"/>
              </w:rPr>
              <w:t>Må sjekkes opp.</w:t>
            </w:r>
            <w:r w:rsidR="00D33F10" w:rsidRPr="00D33F10">
              <w:rPr>
                <w:color w:val="00B050"/>
              </w:rPr>
              <w:t xml:space="preserve"> </w:t>
            </w:r>
          </w:p>
        </w:tc>
      </w:tr>
      <w:tr w:rsidR="00E82FB1" w:rsidRPr="00BE4F3C" w14:paraId="452ADE57" w14:textId="77777777" w:rsidTr="178354F2">
        <w:tc>
          <w:tcPr>
            <w:tcW w:w="3823" w:type="dxa"/>
          </w:tcPr>
          <w:p w14:paraId="3EC2ABEE" w14:textId="251239AA" w:rsidR="00E82FB1" w:rsidRPr="0011670E" w:rsidRDefault="00E82FB1" w:rsidP="009025D7">
            <w:pPr>
              <w:rPr>
                <w:rStyle w:val="normaltextrun"/>
                <w:rFonts w:asciiTheme="minorHAnsi" w:hAnsiTheme="minorHAnsi" w:cstheme="minorHAnsi"/>
                <w:b/>
                <w:sz w:val="20"/>
                <w:szCs w:val="20"/>
              </w:rPr>
            </w:pPr>
            <w:r w:rsidRPr="0011670E">
              <w:rPr>
                <w:sz w:val="20"/>
                <w:szCs w:val="20"/>
              </w:rPr>
              <w:lastRenderedPageBreak/>
              <w:t>Finansielle institusjoner</w:t>
            </w:r>
          </w:p>
        </w:tc>
        <w:tc>
          <w:tcPr>
            <w:tcW w:w="10206" w:type="dxa"/>
          </w:tcPr>
          <w:p w14:paraId="65722943" w14:textId="77777777" w:rsidR="00E82FB1" w:rsidRPr="00A54FA5" w:rsidRDefault="00E82FB1" w:rsidP="009025D7">
            <w:pPr>
              <w:rPr>
                <w:rStyle w:val="normaltextrun"/>
                <w:rFonts w:asciiTheme="minorHAnsi" w:hAnsiTheme="minorHAnsi" w:cstheme="minorHAnsi"/>
                <w:b/>
                <w:sz w:val="20"/>
                <w:szCs w:val="20"/>
              </w:rPr>
            </w:pPr>
          </w:p>
        </w:tc>
      </w:tr>
      <w:tr w:rsidR="00E82FB1" w:rsidRPr="00BE4F3C" w14:paraId="1ABBB07F" w14:textId="77777777" w:rsidTr="178354F2">
        <w:tc>
          <w:tcPr>
            <w:tcW w:w="3823" w:type="dxa"/>
          </w:tcPr>
          <w:p w14:paraId="18A08E2B" w14:textId="0CEE155B" w:rsidR="00E82FB1" w:rsidRPr="0011670E" w:rsidRDefault="00E82FB1" w:rsidP="009025D7">
            <w:pPr>
              <w:rPr>
                <w:rStyle w:val="normaltextrun"/>
                <w:rFonts w:asciiTheme="minorHAnsi" w:hAnsiTheme="minorHAnsi" w:cstheme="minorHAnsi"/>
                <w:b/>
                <w:sz w:val="20"/>
                <w:szCs w:val="20"/>
              </w:rPr>
            </w:pPr>
          </w:p>
        </w:tc>
        <w:tc>
          <w:tcPr>
            <w:tcW w:w="10206" w:type="dxa"/>
          </w:tcPr>
          <w:p w14:paraId="2E0925B9" w14:textId="40F8DF3A" w:rsidR="00E82FB1" w:rsidRPr="005936C6" w:rsidRDefault="00E82FB1" w:rsidP="009025D7">
            <w:pPr>
              <w:rPr>
                <w:rStyle w:val="normaltextrun"/>
                <w:rFonts w:asciiTheme="minorHAnsi" w:hAnsiTheme="minorHAnsi" w:cstheme="minorHAnsi"/>
                <w:b/>
                <w:sz w:val="20"/>
                <w:szCs w:val="20"/>
              </w:rPr>
            </w:pPr>
            <w:r w:rsidRPr="005936C6">
              <w:rPr>
                <w:bCs/>
                <w:sz w:val="20"/>
                <w:szCs w:val="20"/>
              </w:rPr>
              <w:t>Status fra møte med Storebrand 29.5</w:t>
            </w:r>
            <w:r w:rsidRPr="005936C6">
              <w:rPr>
                <w:sz w:val="20"/>
                <w:szCs w:val="20"/>
              </w:rPr>
              <w:t xml:space="preserve"> (</w:t>
            </w:r>
            <w:r w:rsidRPr="005936C6">
              <w:rPr>
                <w:bCs/>
                <w:sz w:val="20"/>
                <w:szCs w:val="20"/>
              </w:rPr>
              <w:t>NBI/Mona</w:t>
            </w:r>
            <w:r w:rsidRPr="005936C6">
              <w:rPr>
                <w:sz w:val="20"/>
                <w:szCs w:val="20"/>
              </w:rPr>
              <w:t xml:space="preserve">) – Storebrand ønsket mer info (bla om TSM). Usikkert hvordan dette følges opp, muligens med flere fagpersoner til stede (følg opp dataleverandører). </w:t>
            </w:r>
            <w:r w:rsidR="00C633D2" w:rsidRPr="005936C6">
              <w:rPr>
                <w:sz w:val="20"/>
                <w:szCs w:val="20"/>
              </w:rPr>
              <w:t>Møter med Storebrand (med</w:t>
            </w:r>
            <w:r w:rsidR="001D12EF" w:rsidRPr="005936C6">
              <w:rPr>
                <w:sz w:val="20"/>
                <w:szCs w:val="20"/>
              </w:rPr>
              <w:t>l</w:t>
            </w:r>
            <w:r w:rsidR="00C633D2" w:rsidRPr="005936C6">
              <w:rPr>
                <w:sz w:val="20"/>
                <w:szCs w:val="20"/>
              </w:rPr>
              <w:t xml:space="preserve">emsavtaler) – fjernet </w:t>
            </w:r>
            <w:r w:rsidR="001D12EF" w:rsidRPr="005936C6">
              <w:rPr>
                <w:sz w:val="20"/>
                <w:szCs w:val="20"/>
              </w:rPr>
              <w:t>formulering om sjødeponi.</w:t>
            </w:r>
            <w:r w:rsidR="00AC5121" w:rsidRPr="005936C6">
              <w:rPr>
                <w:sz w:val="20"/>
                <w:szCs w:val="20"/>
              </w:rPr>
              <w:t xml:space="preserve"> </w:t>
            </w:r>
            <w:r w:rsidR="00B276E8" w:rsidRPr="005936C6">
              <w:rPr>
                <w:sz w:val="20"/>
                <w:szCs w:val="20"/>
              </w:rPr>
              <w:t>Storebrand</w:t>
            </w:r>
            <w:r w:rsidR="00AC5121" w:rsidRPr="005936C6">
              <w:rPr>
                <w:sz w:val="20"/>
                <w:szCs w:val="20"/>
              </w:rPr>
              <w:t xml:space="preserve"> er ikke prins</w:t>
            </w:r>
            <w:r w:rsidR="00077C20" w:rsidRPr="005936C6">
              <w:rPr>
                <w:sz w:val="20"/>
                <w:szCs w:val="20"/>
              </w:rPr>
              <w:t>ippielt mot sjødeponi.</w:t>
            </w:r>
            <w:r w:rsidR="001D12EF" w:rsidRPr="005936C6">
              <w:rPr>
                <w:sz w:val="20"/>
                <w:szCs w:val="20"/>
              </w:rPr>
              <w:t xml:space="preserve"> </w:t>
            </w:r>
            <w:r w:rsidRPr="005936C6">
              <w:rPr>
                <w:sz w:val="20"/>
                <w:szCs w:val="20"/>
              </w:rPr>
              <w:t>Finansdagen (</w:t>
            </w:r>
            <w:r w:rsidR="004757C8" w:rsidRPr="005936C6">
              <w:rPr>
                <w:sz w:val="20"/>
                <w:szCs w:val="20"/>
              </w:rPr>
              <w:t xml:space="preserve">evnt. </w:t>
            </w:r>
            <w:r w:rsidR="000B4F23" w:rsidRPr="005936C6">
              <w:rPr>
                <w:sz w:val="20"/>
                <w:szCs w:val="20"/>
              </w:rPr>
              <w:t>under Bergindustridagene</w:t>
            </w:r>
            <w:r w:rsidRPr="005936C6">
              <w:rPr>
                <w:sz w:val="20"/>
                <w:szCs w:val="20"/>
              </w:rPr>
              <w:t xml:space="preserve">). Finansnotat som underlag er klart </w:t>
            </w:r>
            <w:r w:rsidR="004505BB" w:rsidRPr="005936C6">
              <w:rPr>
                <w:sz w:val="20"/>
                <w:szCs w:val="20"/>
              </w:rPr>
              <w:t xml:space="preserve">til deling </w:t>
            </w:r>
            <w:r w:rsidRPr="005936C6">
              <w:rPr>
                <w:sz w:val="20"/>
                <w:szCs w:val="20"/>
              </w:rPr>
              <w:t>(</w:t>
            </w:r>
            <w:r w:rsidRPr="005936C6">
              <w:rPr>
                <w:color w:val="FF0000"/>
                <w:sz w:val="20"/>
                <w:szCs w:val="20"/>
              </w:rPr>
              <w:t>Anita</w:t>
            </w:r>
            <w:r w:rsidRPr="005936C6">
              <w:rPr>
                <w:sz w:val="20"/>
                <w:szCs w:val="20"/>
              </w:rPr>
              <w:t xml:space="preserve">). </w:t>
            </w:r>
            <w:r w:rsidR="004A58BE" w:rsidRPr="005936C6">
              <w:rPr>
                <w:sz w:val="20"/>
                <w:szCs w:val="20"/>
              </w:rPr>
              <w:t xml:space="preserve"> </w:t>
            </w:r>
            <w:r w:rsidR="004A58BE" w:rsidRPr="005936C6">
              <w:rPr>
                <w:color w:val="00B050"/>
                <w:sz w:val="20"/>
                <w:szCs w:val="20"/>
              </w:rPr>
              <w:t xml:space="preserve">Tirsdag 29.3 halvdag på </w:t>
            </w:r>
            <w:r w:rsidR="005936C6" w:rsidRPr="005936C6">
              <w:rPr>
                <w:color w:val="00B050"/>
                <w:sz w:val="20"/>
                <w:szCs w:val="20"/>
              </w:rPr>
              <w:t xml:space="preserve">dette på </w:t>
            </w:r>
            <w:r w:rsidR="004A58BE" w:rsidRPr="005936C6">
              <w:rPr>
                <w:color w:val="00B050"/>
                <w:sz w:val="20"/>
                <w:szCs w:val="20"/>
              </w:rPr>
              <w:t>Bergidustridagene</w:t>
            </w:r>
            <w:r w:rsidR="004A58BE" w:rsidRPr="005936C6">
              <w:rPr>
                <w:sz w:val="20"/>
                <w:szCs w:val="20"/>
              </w:rPr>
              <w:t>.</w:t>
            </w:r>
          </w:p>
        </w:tc>
      </w:tr>
      <w:tr w:rsidR="00E82FB1" w:rsidRPr="001D12EF" w14:paraId="0819F111" w14:textId="77777777" w:rsidTr="178354F2">
        <w:tc>
          <w:tcPr>
            <w:tcW w:w="3823" w:type="dxa"/>
          </w:tcPr>
          <w:p w14:paraId="220E35CA" w14:textId="3C9E22D6" w:rsidR="00E82FB1" w:rsidRPr="008C39C4" w:rsidRDefault="00E82FB1" w:rsidP="009025D7">
            <w:pPr>
              <w:rPr>
                <w:bCs/>
                <w:sz w:val="20"/>
                <w:szCs w:val="20"/>
              </w:rPr>
            </w:pPr>
          </w:p>
        </w:tc>
        <w:tc>
          <w:tcPr>
            <w:tcW w:w="10206" w:type="dxa"/>
          </w:tcPr>
          <w:p w14:paraId="16323F08" w14:textId="63CBCE9E" w:rsidR="001D12EF" w:rsidRPr="001D12EF" w:rsidRDefault="001D12EF" w:rsidP="007F0DBA">
            <w:pPr>
              <w:rPr>
                <w:rStyle w:val="normaltextrun"/>
                <w:rFonts w:asciiTheme="minorHAnsi" w:hAnsiTheme="minorHAnsi" w:cstheme="minorHAnsi"/>
                <w:sz w:val="20"/>
                <w:szCs w:val="20"/>
              </w:rPr>
            </w:pPr>
          </w:p>
        </w:tc>
      </w:tr>
      <w:tr w:rsidR="00E82FB1" w:rsidRPr="00BE4F3C" w14:paraId="7E2476BA" w14:textId="77777777" w:rsidTr="178354F2">
        <w:trPr>
          <w:trHeight w:val="60"/>
        </w:trPr>
        <w:tc>
          <w:tcPr>
            <w:tcW w:w="3823" w:type="dxa"/>
          </w:tcPr>
          <w:p w14:paraId="205FBA24" w14:textId="3989AF50" w:rsidR="00E82FB1" w:rsidRPr="0011670E" w:rsidRDefault="00E82FB1" w:rsidP="009025D7">
            <w:pPr>
              <w:rPr>
                <w:rStyle w:val="normaltextrun"/>
                <w:rFonts w:asciiTheme="minorHAnsi" w:hAnsiTheme="minorHAnsi" w:cstheme="minorHAnsi"/>
                <w:b/>
                <w:sz w:val="20"/>
                <w:szCs w:val="20"/>
              </w:rPr>
            </w:pPr>
            <w:r w:rsidRPr="0011670E">
              <w:rPr>
                <w:bCs/>
                <w:sz w:val="20"/>
                <w:szCs w:val="20"/>
              </w:rPr>
              <w:t>Trygg deponering på land</w:t>
            </w:r>
          </w:p>
        </w:tc>
        <w:tc>
          <w:tcPr>
            <w:tcW w:w="10206" w:type="dxa"/>
          </w:tcPr>
          <w:p w14:paraId="00D6DB42" w14:textId="77777777" w:rsidR="00E82FB1" w:rsidRPr="0011670E" w:rsidRDefault="00E82FB1" w:rsidP="009025D7">
            <w:pPr>
              <w:rPr>
                <w:rStyle w:val="normaltextrun"/>
                <w:rFonts w:asciiTheme="minorHAnsi" w:hAnsiTheme="minorHAnsi" w:cstheme="minorHAnsi"/>
                <w:sz w:val="20"/>
                <w:szCs w:val="20"/>
              </w:rPr>
            </w:pPr>
          </w:p>
        </w:tc>
      </w:tr>
      <w:tr w:rsidR="00E82FB1" w:rsidRPr="00BE4F3C" w14:paraId="43F0208B" w14:textId="77777777" w:rsidTr="178354F2">
        <w:tc>
          <w:tcPr>
            <w:tcW w:w="3823" w:type="dxa"/>
          </w:tcPr>
          <w:p w14:paraId="57EBC68A" w14:textId="17DE1844" w:rsidR="00E82FB1" w:rsidRPr="0011670E" w:rsidRDefault="00E82FB1" w:rsidP="009025D7">
            <w:pPr>
              <w:rPr>
                <w:rStyle w:val="normaltextrun"/>
                <w:rFonts w:asciiTheme="minorHAnsi" w:hAnsiTheme="minorHAnsi" w:cstheme="minorHAnsi"/>
                <w:b/>
                <w:sz w:val="20"/>
                <w:szCs w:val="20"/>
              </w:rPr>
            </w:pPr>
          </w:p>
        </w:tc>
        <w:tc>
          <w:tcPr>
            <w:tcW w:w="10206" w:type="dxa"/>
          </w:tcPr>
          <w:p w14:paraId="05BC6341" w14:textId="6C3AC11D" w:rsidR="00E82FB1" w:rsidRPr="00197787" w:rsidRDefault="00E82FB1" w:rsidP="009025D7">
            <w:pPr>
              <w:rPr>
                <w:rStyle w:val="normaltextrun"/>
                <w:rFonts w:asciiTheme="minorHAnsi" w:hAnsiTheme="minorHAnsi" w:cstheme="minorHAnsi"/>
                <w:bCs/>
                <w:sz w:val="20"/>
                <w:szCs w:val="20"/>
              </w:rPr>
            </w:pPr>
            <w:r w:rsidRPr="00197787">
              <w:rPr>
                <w:rStyle w:val="normaltextrun"/>
                <w:rFonts w:asciiTheme="minorHAnsi" w:hAnsiTheme="minorHAnsi" w:cstheme="minorHAnsi"/>
                <w:bCs/>
                <w:sz w:val="20"/>
                <w:szCs w:val="20"/>
              </w:rPr>
              <w:t>Ann Heidi kommer tilbake til dette om det blir aktuelt.</w:t>
            </w:r>
          </w:p>
        </w:tc>
      </w:tr>
      <w:tr w:rsidR="00E82FB1" w:rsidRPr="00BE4F3C" w14:paraId="25FD9E56" w14:textId="77777777" w:rsidTr="178354F2">
        <w:tc>
          <w:tcPr>
            <w:tcW w:w="3823" w:type="dxa"/>
          </w:tcPr>
          <w:p w14:paraId="6C6342BA" w14:textId="0F3038CE" w:rsidR="00E82FB1" w:rsidRPr="0011670E" w:rsidRDefault="00E82FB1" w:rsidP="009025D7">
            <w:pPr>
              <w:rPr>
                <w:rStyle w:val="normaltextrun"/>
                <w:rFonts w:asciiTheme="minorHAnsi" w:hAnsiTheme="minorHAnsi" w:cstheme="minorHAnsi"/>
                <w:b/>
                <w:sz w:val="20"/>
                <w:szCs w:val="20"/>
              </w:rPr>
            </w:pPr>
            <w:r>
              <w:rPr>
                <w:bCs/>
                <w:sz w:val="20"/>
                <w:szCs w:val="20"/>
              </w:rPr>
              <w:t>A</w:t>
            </w:r>
            <w:r w:rsidRPr="0011670E">
              <w:rPr>
                <w:bCs/>
                <w:sz w:val="20"/>
                <w:szCs w:val="20"/>
              </w:rPr>
              <w:t>lternativer til deponering</w:t>
            </w:r>
          </w:p>
        </w:tc>
        <w:tc>
          <w:tcPr>
            <w:tcW w:w="10206" w:type="dxa"/>
          </w:tcPr>
          <w:p w14:paraId="29F1035F" w14:textId="77777777" w:rsidR="00E82FB1" w:rsidRPr="0011670E" w:rsidRDefault="00E82FB1" w:rsidP="009025D7">
            <w:pPr>
              <w:rPr>
                <w:rStyle w:val="normaltextrun"/>
                <w:rFonts w:asciiTheme="minorHAnsi" w:hAnsiTheme="minorHAnsi" w:cstheme="minorHAnsi"/>
                <w:b/>
                <w:sz w:val="20"/>
                <w:szCs w:val="20"/>
              </w:rPr>
            </w:pPr>
          </w:p>
        </w:tc>
      </w:tr>
      <w:tr w:rsidR="00E82FB1" w:rsidRPr="00BE4F3C" w14:paraId="0FB4E067" w14:textId="77777777" w:rsidTr="178354F2">
        <w:tc>
          <w:tcPr>
            <w:tcW w:w="3823" w:type="dxa"/>
          </w:tcPr>
          <w:p w14:paraId="0DB011ED" w14:textId="126A2736" w:rsidR="00E82FB1" w:rsidRPr="0011670E" w:rsidRDefault="00E82FB1" w:rsidP="009025D7">
            <w:pPr>
              <w:rPr>
                <w:rStyle w:val="normaltextrun"/>
                <w:rFonts w:asciiTheme="minorHAnsi" w:hAnsiTheme="minorHAnsi" w:cstheme="minorHAnsi"/>
                <w:b/>
                <w:sz w:val="20"/>
                <w:szCs w:val="20"/>
              </w:rPr>
            </w:pPr>
          </w:p>
        </w:tc>
        <w:tc>
          <w:tcPr>
            <w:tcW w:w="10206" w:type="dxa"/>
          </w:tcPr>
          <w:p w14:paraId="421BCEB0" w14:textId="210B0DD3" w:rsidR="00E82FB1" w:rsidRPr="00AD1BF0" w:rsidRDefault="00E82FB1" w:rsidP="009025D7">
            <w:pPr>
              <w:rPr>
                <w:sz w:val="20"/>
                <w:szCs w:val="20"/>
              </w:rPr>
            </w:pPr>
            <w:r w:rsidRPr="00AD1BF0">
              <w:rPr>
                <w:sz w:val="20"/>
                <w:szCs w:val="20"/>
              </w:rPr>
              <w:t>Ønske om å gjøre mer på alternativer til deponering</w:t>
            </w:r>
            <w:r w:rsidR="001405D8">
              <w:rPr>
                <w:sz w:val="20"/>
                <w:szCs w:val="20"/>
              </w:rPr>
              <w:t>.</w:t>
            </w:r>
          </w:p>
          <w:p w14:paraId="3FA710AA" w14:textId="2AB74D35" w:rsidR="00DA040B" w:rsidRPr="00AD1BF0" w:rsidRDefault="00872961" w:rsidP="00484283">
            <w:pPr>
              <w:rPr>
                <w:sz w:val="20"/>
                <w:szCs w:val="20"/>
              </w:rPr>
            </w:pPr>
            <w:r w:rsidRPr="00AD1BF0">
              <w:rPr>
                <w:sz w:val="20"/>
                <w:szCs w:val="20"/>
              </w:rPr>
              <w:t xml:space="preserve">Mona og Aina </w:t>
            </w:r>
            <w:r w:rsidR="00DA040B" w:rsidRPr="00AD1BF0">
              <w:rPr>
                <w:sz w:val="20"/>
                <w:szCs w:val="20"/>
              </w:rPr>
              <w:t xml:space="preserve">lager et utkast til </w:t>
            </w:r>
            <w:r w:rsidR="009F22FE" w:rsidRPr="00AD1BF0">
              <w:rPr>
                <w:sz w:val="20"/>
                <w:szCs w:val="20"/>
              </w:rPr>
              <w:t xml:space="preserve">rammer for et praktisk </w:t>
            </w:r>
            <w:r w:rsidR="008D6086" w:rsidRPr="00AD1BF0">
              <w:rPr>
                <w:sz w:val="20"/>
                <w:szCs w:val="20"/>
              </w:rPr>
              <w:t>prosjekt</w:t>
            </w:r>
            <w:r w:rsidR="00B02B5A" w:rsidRPr="00AD1BF0">
              <w:rPr>
                <w:sz w:val="20"/>
                <w:szCs w:val="20"/>
              </w:rPr>
              <w:t xml:space="preserve"> </w:t>
            </w:r>
            <w:r w:rsidR="003A4AF8" w:rsidRPr="00AD1BF0">
              <w:rPr>
                <w:sz w:val="20"/>
                <w:szCs w:val="20"/>
              </w:rPr>
              <w:t>på alternativ bruk av avgangsmasser</w:t>
            </w:r>
            <w:r w:rsidR="00EA6B4A" w:rsidRPr="00AD1BF0">
              <w:rPr>
                <w:sz w:val="20"/>
                <w:szCs w:val="20"/>
              </w:rPr>
              <w:t xml:space="preserve">, </w:t>
            </w:r>
            <w:r w:rsidR="00810D4F" w:rsidRPr="00AD1BF0">
              <w:rPr>
                <w:sz w:val="20"/>
                <w:szCs w:val="20"/>
              </w:rPr>
              <w:t xml:space="preserve">i regi av Norsk Bergindustri, </w:t>
            </w:r>
            <w:r w:rsidR="00B02B5A" w:rsidRPr="00AD1BF0">
              <w:rPr>
                <w:sz w:val="20"/>
                <w:szCs w:val="20"/>
              </w:rPr>
              <w:t>med samarbeid med kommersielle aktører</w:t>
            </w:r>
            <w:r w:rsidR="00216216" w:rsidRPr="00AD1BF0">
              <w:rPr>
                <w:sz w:val="20"/>
                <w:szCs w:val="20"/>
              </w:rPr>
              <w:t xml:space="preserve">. </w:t>
            </w:r>
            <w:r w:rsidR="00952FC3" w:rsidRPr="00AD1BF0">
              <w:rPr>
                <w:sz w:val="20"/>
                <w:szCs w:val="20"/>
              </w:rPr>
              <w:t xml:space="preserve">Samtaler om samarbeid med Bellona. </w:t>
            </w:r>
            <w:r w:rsidR="00B02B5A" w:rsidRPr="00AD1BF0">
              <w:rPr>
                <w:sz w:val="20"/>
                <w:szCs w:val="20"/>
              </w:rPr>
              <w:t xml:space="preserve"> </w:t>
            </w:r>
          </w:p>
          <w:p w14:paraId="23F90DDD" w14:textId="7330D1E3" w:rsidR="00E82FB1" w:rsidRPr="00AD1BF0" w:rsidRDefault="00E82FB1" w:rsidP="00484283">
            <w:pPr>
              <w:rPr>
                <w:rStyle w:val="normaltextrun"/>
                <w:sz w:val="20"/>
                <w:szCs w:val="20"/>
              </w:rPr>
            </w:pPr>
            <w:r w:rsidRPr="00AD1BF0">
              <w:rPr>
                <w:sz w:val="20"/>
                <w:szCs w:val="20"/>
              </w:rPr>
              <w:t>Se på mulighet for finansiering fra forskningsrådet</w:t>
            </w:r>
            <w:r w:rsidR="00604AD1" w:rsidRPr="00AD1BF0">
              <w:rPr>
                <w:sz w:val="20"/>
                <w:szCs w:val="20"/>
              </w:rPr>
              <w:t>.</w:t>
            </w:r>
            <w:r w:rsidRPr="00AD1BF0">
              <w:rPr>
                <w:sz w:val="20"/>
                <w:szCs w:val="20"/>
              </w:rPr>
              <w:t xml:space="preserve"> </w:t>
            </w:r>
            <w:r w:rsidR="006D0037" w:rsidRPr="00AD1BF0">
              <w:rPr>
                <w:sz w:val="20"/>
                <w:szCs w:val="20"/>
              </w:rPr>
              <w:t>Deponikomiteen kan gi innspill.</w:t>
            </w:r>
          </w:p>
        </w:tc>
      </w:tr>
      <w:tr w:rsidR="002F36BE" w:rsidRPr="00DD7451" w14:paraId="50C3F912" w14:textId="77777777" w:rsidTr="178354F2">
        <w:tc>
          <w:tcPr>
            <w:tcW w:w="3823" w:type="dxa"/>
          </w:tcPr>
          <w:p w14:paraId="2A4274BB" w14:textId="77777777" w:rsidR="002F36BE" w:rsidRPr="0011670E" w:rsidRDefault="002F36BE" w:rsidP="009025D7">
            <w:pPr>
              <w:rPr>
                <w:bCs/>
              </w:rPr>
            </w:pPr>
          </w:p>
        </w:tc>
        <w:tc>
          <w:tcPr>
            <w:tcW w:w="10206" w:type="dxa"/>
          </w:tcPr>
          <w:p w14:paraId="5284EEA4" w14:textId="1675C514" w:rsidR="002F36BE" w:rsidRPr="00AD1BF0" w:rsidRDefault="002F36BE" w:rsidP="178354F2">
            <w:pPr>
              <w:rPr>
                <w:rStyle w:val="normaltextrun"/>
                <w:rFonts w:asciiTheme="minorHAnsi" w:hAnsiTheme="minorHAnsi"/>
                <w:sz w:val="20"/>
                <w:szCs w:val="20"/>
              </w:rPr>
            </w:pPr>
            <w:r w:rsidRPr="00AD1BF0">
              <w:rPr>
                <w:rStyle w:val="normaltextrun"/>
                <w:rFonts w:asciiTheme="minorHAnsi" w:hAnsiTheme="minorHAnsi"/>
                <w:sz w:val="20"/>
                <w:szCs w:val="20"/>
              </w:rPr>
              <w:t xml:space="preserve">Eyde klyngen – </w:t>
            </w:r>
            <w:r w:rsidR="001405D8">
              <w:rPr>
                <w:rStyle w:val="normaltextrun"/>
                <w:rFonts w:asciiTheme="minorHAnsi" w:hAnsiTheme="minorHAnsi"/>
                <w:sz w:val="20"/>
                <w:szCs w:val="20"/>
              </w:rPr>
              <w:t>Fase med k</w:t>
            </w:r>
            <w:r w:rsidR="00285462" w:rsidRPr="00AD1BF0">
              <w:rPr>
                <w:rStyle w:val="normaltextrun"/>
                <w:rFonts w:asciiTheme="minorHAnsi" w:hAnsiTheme="minorHAnsi"/>
                <w:sz w:val="20"/>
                <w:szCs w:val="20"/>
              </w:rPr>
              <w:t xml:space="preserve">valitetssikring + tilgjengeliggjøring. </w:t>
            </w:r>
          </w:p>
        </w:tc>
      </w:tr>
      <w:tr w:rsidR="00600044" w:rsidRPr="00DD7451" w14:paraId="6A524331" w14:textId="77777777" w:rsidTr="178354F2">
        <w:tc>
          <w:tcPr>
            <w:tcW w:w="3823" w:type="dxa"/>
          </w:tcPr>
          <w:p w14:paraId="4761D597" w14:textId="77777777" w:rsidR="00600044" w:rsidRPr="0011670E" w:rsidRDefault="00600044" w:rsidP="009025D7">
            <w:pPr>
              <w:rPr>
                <w:bCs/>
              </w:rPr>
            </w:pPr>
          </w:p>
        </w:tc>
        <w:tc>
          <w:tcPr>
            <w:tcW w:w="10206" w:type="dxa"/>
          </w:tcPr>
          <w:p w14:paraId="4095236F" w14:textId="77777777" w:rsidR="00600044" w:rsidRPr="008806F3" w:rsidRDefault="00315402" w:rsidP="009025D7">
            <w:pPr>
              <w:rPr>
                <w:rStyle w:val="normaltextrun"/>
                <w:rFonts w:asciiTheme="minorHAnsi" w:hAnsiTheme="minorHAnsi" w:cstheme="minorHAnsi"/>
                <w:b/>
                <w:bCs/>
                <w:sz w:val="20"/>
                <w:szCs w:val="20"/>
              </w:rPr>
            </w:pPr>
            <w:r w:rsidRPr="008806F3">
              <w:rPr>
                <w:rStyle w:val="normaltextrun"/>
                <w:rFonts w:asciiTheme="minorHAnsi" w:hAnsiTheme="minorHAnsi" w:cstheme="minorHAnsi"/>
                <w:b/>
                <w:bCs/>
                <w:sz w:val="20"/>
                <w:szCs w:val="20"/>
              </w:rPr>
              <w:t>Saferock:</w:t>
            </w:r>
          </w:p>
          <w:p w14:paraId="637EB207" w14:textId="0575DA1E" w:rsidR="00315402" w:rsidRPr="00CD62CB" w:rsidRDefault="00315402" w:rsidP="009025D7">
            <w:pPr>
              <w:rPr>
                <w:rStyle w:val="normaltextrun"/>
                <w:rFonts w:asciiTheme="minorHAnsi" w:hAnsiTheme="minorHAnsi" w:cstheme="minorHAnsi"/>
                <w:sz w:val="20"/>
                <w:szCs w:val="20"/>
              </w:rPr>
            </w:pPr>
            <w:r w:rsidRPr="00CD62CB">
              <w:rPr>
                <w:rStyle w:val="normaltextrun"/>
                <w:rFonts w:asciiTheme="minorHAnsi" w:hAnsiTheme="minorHAnsi" w:cstheme="minorHAnsi"/>
                <w:sz w:val="20"/>
                <w:szCs w:val="20"/>
              </w:rPr>
              <w:t xml:space="preserve">Presentasjon av </w:t>
            </w:r>
            <w:r w:rsidR="00D361EC" w:rsidRPr="00CD62CB">
              <w:rPr>
                <w:rStyle w:val="normaltextrun"/>
                <w:rFonts w:asciiTheme="minorHAnsi" w:hAnsiTheme="minorHAnsi" w:cstheme="minorHAnsi"/>
                <w:sz w:val="20"/>
                <w:szCs w:val="20"/>
              </w:rPr>
              <w:t>Espen Lea, S</w:t>
            </w:r>
            <w:r w:rsidR="00AD1BF0" w:rsidRPr="00CD62CB">
              <w:rPr>
                <w:rStyle w:val="normaltextrun"/>
                <w:rFonts w:asciiTheme="minorHAnsi" w:hAnsiTheme="minorHAnsi" w:cstheme="minorHAnsi"/>
                <w:sz w:val="20"/>
                <w:szCs w:val="20"/>
              </w:rPr>
              <w:t>afe</w:t>
            </w:r>
            <w:r w:rsidR="00D361EC" w:rsidRPr="00CD62CB">
              <w:rPr>
                <w:rStyle w:val="normaltextrun"/>
                <w:rFonts w:asciiTheme="minorHAnsi" w:hAnsiTheme="minorHAnsi" w:cstheme="minorHAnsi"/>
                <w:sz w:val="20"/>
                <w:szCs w:val="20"/>
              </w:rPr>
              <w:t>R</w:t>
            </w:r>
            <w:r w:rsidR="00AD1BF0" w:rsidRPr="00CD62CB">
              <w:rPr>
                <w:rStyle w:val="normaltextrun"/>
                <w:rFonts w:asciiTheme="minorHAnsi" w:hAnsiTheme="minorHAnsi" w:cstheme="minorHAnsi"/>
                <w:sz w:val="20"/>
                <w:szCs w:val="20"/>
              </w:rPr>
              <w:t>ock</w:t>
            </w:r>
            <w:r w:rsidR="00902AFA" w:rsidRPr="00CD62CB">
              <w:rPr>
                <w:rStyle w:val="normaltextrun"/>
                <w:rFonts w:asciiTheme="minorHAnsi" w:hAnsiTheme="minorHAnsi" w:cstheme="minorHAnsi"/>
                <w:sz w:val="20"/>
                <w:szCs w:val="20"/>
              </w:rPr>
              <w:t>, om</w:t>
            </w:r>
            <w:r w:rsidR="00CF04FF" w:rsidRPr="00CD62CB">
              <w:rPr>
                <w:rStyle w:val="normaltextrun"/>
                <w:rFonts w:asciiTheme="minorHAnsi" w:hAnsiTheme="minorHAnsi" w:cstheme="minorHAnsi"/>
                <w:sz w:val="20"/>
                <w:szCs w:val="20"/>
              </w:rPr>
              <w:t xml:space="preserve"> produksjon av betong </w:t>
            </w:r>
            <w:r w:rsidR="00CF04FF" w:rsidRPr="00CD62CB">
              <w:rPr>
                <w:rFonts w:cs="Calibri"/>
                <w:sz w:val="20"/>
                <w:szCs w:val="20"/>
              </w:rPr>
              <w:t>basert på steinbasert geopolymer</w:t>
            </w:r>
            <w:r w:rsidR="00B6062B" w:rsidRPr="00CD62CB">
              <w:rPr>
                <w:rFonts w:cs="Calibri"/>
                <w:sz w:val="20"/>
                <w:szCs w:val="20"/>
              </w:rPr>
              <w:t xml:space="preserve"> (avgang + </w:t>
            </w:r>
            <w:r w:rsidR="007A323D" w:rsidRPr="00CD62CB">
              <w:rPr>
                <w:rFonts w:cs="Calibri"/>
                <w:sz w:val="20"/>
                <w:szCs w:val="20"/>
              </w:rPr>
              <w:t>alkali silikat løsning + aggregat)</w:t>
            </w:r>
            <w:r w:rsidR="0062765C" w:rsidRPr="00CD62CB">
              <w:rPr>
                <w:rFonts w:cs="Calibri"/>
                <w:sz w:val="20"/>
                <w:szCs w:val="20"/>
              </w:rPr>
              <w:t>.</w:t>
            </w:r>
            <w:r w:rsidR="00456BFF" w:rsidRPr="00CD62CB">
              <w:rPr>
                <w:rFonts w:cs="Calibri"/>
                <w:sz w:val="20"/>
                <w:szCs w:val="20"/>
              </w:rPr>
              <w:t xml:space="preserve"> Enova gitt tilskudd til </w:t>
            </w:r>
            <w:r w:rsidR="00E03BA5" w:rsidRPr="00CD62CB">
              <w:rPr>
                <w:rFonts w:cs="Calibri"/>
                <w:sz w:val="20"/>
                <w:szCs w:val="20"/>
              </w:rPr>
              <w:t>pilot</w:t>
            </w:r>
            <w:r w:rsidR="000F16D1" w:rsidRPr="00CD62CB">
              <w:rPr>
                <w:rFonts w:cs="Calibri"/>
                <w:sz w:val="20"/>
                <w:szCs w:val="20"/>
              </w:rPr>
              <w:t xml:space="preserve">prosjekt </w:t>
            </w:r>
            <w:r w:rsidR="00E03BA5" w:rsidRPr="00CD62CB">
              <w:rPr>
                <w:rFonts w:cs="Calibri"/>
                <w:sz w:val="20"/>
                <w:szCs w:val="20"/>
              </w:rPr>
              <w:t xml:space="preserve">(18 måneders) </w:t>
            </w:r>
            <w:r w:rsidR="000F16D1" w:rsidRPr="00CD62CB">
              <w:rPr>
                <w:rFonts w:cs="Calibri"/>
                <w:sz w:val="20"/>
                <w:szCs w:val="20"/>
              </w:rPr>
              <w:t>med pågang fra Titania (</w:t>
            </w:r>
            <w:r w:rsidR="00774F05" w:rsidRPr="00CD62CB">
              <w:rPr>
                <w:rFonts w:cs="Calibri"/>
                <w:sz w:val="20"/>
                <w:szCs w:val="20"/>
              </w:rPr>
              <w:t>granitt fra Velde).</w:t>
            </w:r>
            <w:r w:rsidR="00AD1BF0" w:rsidRPr="00CD62CB">
              <w:rPr>
                <w:rStyle w:val="normaltextrun"/>
                <w:rFonts w:asciiTheme="minorHAnsi" w:hAnsiTheme="minorHAnsi" w:cstheme="minorHAnsi"/>
                <w:sz w:val="20"/>
                <w:szCs w:val="20"/>
              </w:rPr>
              <w:t xml:space="preserve"> </w:t>
            </w:r>
            <w:r w:rsidR="00CD62CB" w:rsidRPr="00CD62CB">
              <w:rPr>
                <w:rStyle w:val="normaltextrun"/>
                <w:rFonts w:asciiTheme="minorHAnsi" w:hAnsiTheme="minorHAnsi" w:cstheme="minorHAnsi"/>
                <w:sz w:val="20"/>
                <w:szCs w:val="20"/>
              </w:rPr>
              <w:t>Fabrikk nær avgangskilde er målet</w:t>
            </w:r>
            <w:r w:rsidR="00774F05" w:rsidRPr="00CD62CB">
              <w:rPr>
                <w:rStyle w:val="normaltextrun"/>
                <w:rFonts w:asciiTheme="minorHAnsi" w:hAnsiTheme="minorHAnsi" w:cstheme="minorHAnsi"/>
                <w:sz w:val="20"/>
                <w:szCs w:val="20"/>
              </w:rPr>
              <w:t xml:space="preserve"> </w:t>
            </w:r>
            <w:r w:rsidR="007A323D" w:rsidRPr="00CD62CB">
              <w:rPr>
                <w:rStyle w:val="normaltextrun"/>
                <w:rFonts w:asciiTheme="minorHAnsi" w:hAnsiTheme="minorHAnsi" w:cstheme="minorHAnsi"/>
                <w:sz w:val="20"/>
                <w:szCs w:val="20"/>
              </w:rPr>
              <w:t xml:space="preserve">Ide basert på </w:t>
            </w:r>
            <w:r w:rsidR="004448E8" w:rsidRPr="00CD62CB">
              <w:rPr>
                <w:rStyle w:val="normaltextrun"/>
                <w:rFonts w:asciiTheme="minorHAnsi" w:hAnsiTheme="minorHAnsi" w:cstheme="minorHAnsi"/>
                <w:sz w:val="20"/>
                <w:szCs w:val="20"/>
              </w:rPr>
              <w:t xml:space="preserve">bruk av </w:t>
            </w:r>
            <w:r w:rsidR="007A1943" w:rsidRPr="00CD62CB">
              <w:rPr>
                <w:rStyle w:val="normaltextrun"/>
                <w:rFonts w:asciiTheme="minorHAnsi" w:hAnsiTheme="minorHAnsi" w:cstheme="minorHAnsi"/>
                <w:sz w:val="20"/>
                <w:szCs w:val="20"/>
              </w:rPr>
              <w:t>avgangsprodukter og lavt (mot null) CO2 utslipp</w:t>
            </w:r>
            <w:r w:rsidR="00E03BA5" w:rsidRPr="00CD62CB">
              <w:rPr>
                <w:rStyle w:val="normaltextrun"/>
                <w:rFonts w:asciiTheme="minorHAnsi" w:hAnsiTheme="minorHAnsi" w:cstheme="minorHAnsi"/>
                <w:sz w:val="20"/>
                <w:szCs w:val="20"/>
              </w:rPr>
              <w:t xml:space="preserve"> (kortreist betong). </w:t>
            </w:r>
          </w:p>
          <w:p w14:paraId="1C63AC61" w14:textId="2D6A4309" w:rsidR="008806F3" w:rsidRPr="00DE4DA2" w:rsidRDefault="008806F3" w:rsidP="00B944F5">
            <w:pPr>
              <w:rPr>
                <w:rFonts w:cs="Calibri"/>
                <w:sz w:val="20"/>
                <w:szCs w:val="20"/>
              </w:rPr>
            </w:pPr>
            <w:r>
              <w:rPr>
                <w:rFonts w:cs="Calibri"/>
                <w:sz w:val="20"/>
                <w:szCs w:val="20"/>
              </w:rPr>
              <w:t xml:space="preserve">Konsept </w:t>
            </w:r>
            <w:r w:rsidRPr="00DE4DA2">
              <w:rPr>
                <w:rFonts w:cs="Calibri"/>
                <w:sz w:val="20"/>
                <w:szCs w:val="20"/>
              </w:rPr>
              <w:t xml:space="preserve">fortsatt </w:t>
            </w:r>
            <w:r w:rsidR="00DE4DA2" w:rsidRPr="00DE4DA2">
              <w:rPr>
                <w:rFonts w:cs="Calibri"/>
                <w:sz w:val="20"/>
                <w:szCs w:val="20"/>
              </w:rPr>
              <w:t>under utvikling (TRL 6-7, går mot 8)</w:t>
            </w:r>
          </w:p>
          <w:p w14:paraId="4A2A54BA" w14:textId="3E389973" w:rsidR="00B944F5" w:rsidRPr="00DE4DA2" w:rsidRDefault="00B944F5" w:rsidP="00B944F5">
            <w:pPr>
              <w:rPr>
                <w:rFonts w:cs="Calibri"/>
                <w:sz w:val="20"/>
                <w:szCs w:val="20"/>
              </w:rPr>
            </w:pPr>
            <w:r w:rsidRPr="00DE4DA2">
              <w:rPr>
                <w:rFonts w:cs="Calibri"/>
                <w:sz w:val="20"/>
                <w:szCs w:val="20"/>
              </w:rPr>
              <w:t>- Konstant avgangsmateriale, eller forventet variasjon</w:t>
            </w:r>
            <w:r w:rsidR="007E4677" w:rsidRPr="00DE4DA2">
              <w:rPr>
                <w:rFonts w:cs="Calibri"/>
                <w:sz w:val="20"/>
                <w:szCs w:val="20"/>
              </w:rPr>
              <w:t xml:space="preserve"> en fordel</w:t>
            </w:r>
            <w:r w:rsidRPr="00DE4DA2">
              <w:rPr>
                <w:rFonts w:cs="Calibri"/>
                <w:sz w:val="20"/>
                <w:szCs w:val="20"/>
              </w:rPr>
              <w:t>.</w:t>
            </w:r>
          </w:p>
          <w:p w14:paraId="55014401" w14:textId="0943D3C3" w:rsidR="00B944F5" w:rsidRPr="00CD62CB" w:rsidRDefault="00B944F5" w:rsidP="00B944F5">
            <w:pPr>
              <w:rPr>
                <w:rFonts w:cs="Calibri"/>
                <w:sz w:val="20"/>
                <w:szCs w:val="20"/>
              </w:rPr>
            </w:pPr>
            <w:r w:rsidRPr="00DE4DA2">
              <w:rPr>
                <w:rFonts w:cs="Calibri"/>
                <w:sz w:val="20"/>
                <w:szCs w:val="20"/>
              </w:rPr>
              <w:t>- Transport</w:t>
            </w:r>
            <w:r w:rsidR="007E4677" w:rsidRPr="00DE4DA2">
              <w:rPr>
                <w:rFonts w:cs="Calibri"/>
                <w:sz w:val="20"/>
                <w:szCs w:val="20"/>
              </w:rPr>
              <w:t>kostnader</w:t>
            </w:r>
            <w:r w:rsidRPr="00DE4DA2">
              <w:rPr>
                <w:rFonts w:cs="Calibri"/>
                <w:sz w:val="20"/>
                <w:szCs w:val="20"/>
              </w:rPr>
              <w:t xml:space="preserve"> viktig, fabrikk nær</w:t>
            </w:r>
            <w:r w:rsidRPr="00CD62CB">
              <w:rPr>
                <w:rFonts w:cs="Calibri"/>
                <w:sz w:val="20"/>
                <w:szCs w:val="20"/>
              </w:rPr>
              <w:t xml:space="preserve"> kilde og kai.</w:t>
            </w:r>
          </w:p>
          <w:p w14:paraId="2C9AAB70" w14:textId="412236A0" w:rsidR="00B944F5" w:rsidRPr="00CD62CB" w:rsidRDefault="00B944F5" w:rsidP="00B944F5">
            <w:pPr>
              <w:rPr>
                <w:rFonts w:cs="Calibri"/>
                <w:sz w:val="20"/>
                <w:szCs w:val="20"/>
              </w:rPr>
            </w:pPr>
            <w:r w:rsidRPr="00CD62CB">
              <w:rPr>
                <w:rFonts w:cs="Calibri"/>
                <w:sz w:val="20"/>
                <w:szCs w:val="20"/>
              </w:rPr>
              <w:t>- avgangsmassen må inneholde Al, Si i riktige mengder, og ikke skadelige stoffer (for høyt innhold av Fe)</w:t>
            </w:r>
          </w:p>
          <w:p w14:paraId="0F4BCF09" w14:textId="334BA303" w:rsidR="00B944F5" w:rsidRPr="00CD62CB" w:rsidRDefault="00C058F6" w:rsidP="009025D7">
            <w:pPr>
              <w:rPr>
                <w:rStyle w:val="normaltextrun"/>
                <w:rFonts w:cs="Calibri"/>
                <w:sz w:val="20"/>
                <w:szCs w:val="20"/>
              </w:rPr>
            </w:pPr>
            <w:r w:rsidRPr="00CD62CB">
              <w:rPr>
                <w:rFonts w:cs="Calibri"/>
                <w:sz w:val="20"/>
                <w:szCs w:val="20"/>
              </w:rPr>
              <w:t>Deponigruppa</w:t>
            </w:r>
            <w:r w:rsidR="004D3836" w:rsidRPr="00CD62CB">
              <w:rPr>
                <w:rFonts w:cs="Calibri"/>
                <w:sz w:val="20"/>
                <w:szCs w:val="20"/>
              </w:rPr>
              <w:t xml:space="preserve"> kan samkjøre </w:t>
            </w:r>
            <w:r w:rsidRPr="00CD62CB">
              <w:rPr>
                <w:rFonts w:cs="Calibri"/>
                <w:sz w:val="20"/>
                <w:szCs w:val="20"/>
              </w:rPr>
              <w:t>vurdering av materialer fra interesserte bedrifter</w:t>
            </w:r>
            <w:r w:rsidR="00D2060D" w:rsidRPr="00CD62CB">
              <w:rPr>
                <w:rFonts w:cs="Calibri"/>
                <w:sz w:val="20"/>
                <w:szCs w:val="20"/>
              </w:rPr>
              <w:t xml:space="preserve"> (først vurdering av </w:t>
            </w:r>
            <w:r w:rsidR="00075029" w:rsidRPr="00CD62CB">
              <w:rPr>
                <w:rFonts w:cs="Calibri"/>
                <w:sz w:val="20"/>
                <w:szCs w:val="20"/>
              </w:rPr>
              <w:t xml:space="preserve">materialenes kjemi og partikkelstørrelsesfordeling – så eventuell testing). </w:t>
            </w:r>
          </w:p>
        </w:tc>
      </w:tr>
      <w:tr w:rsidR="00E82FB1" w:rsidRPr="00BE4F3C" w14:paraId="3E0C76EF" w14:textId="77777777" w:rsidTr="178354F2">
        <w:tc>
          <w:tcPr>
            <w:tcW w:w="3823" w:type="dxa"/>
          </w:tcPr>
          <w:p w14:paraId="5CFFE4EE" w14:textId="736A4167" w:rsidR="00E82FB1" w:rsidRPr="0011670E" w:rsidRDefault="00E82FB1" w:rsidP="009025D7">
            <w:pPr>
              <w:rPr>
                <w:rStyle w:val="normaltextrun"/>
                <w:rFonts w:asciiTheme="minorHAnsi" w:hAnsiTheme="minorHAnsi" w:cstheme="minorHAnsi"/>
                <w:b/>
                <w:sz w:val="20"/>
                <w:szCs w:val="20"/>
              </w:rPr>
            </w:pPr>
            <w:r w:rsidRPr="0011670E">
              <w:rPr>
                <w:bCs/>
                <w:sz w:val="20"/>
                <w:szCs w:val="20"/>
              </w:rPr>
              <w:t xml:space="preserve">Andre oppgaver for deponikomiteen </w:t>
            </w:r>
          </w:p>
        </w:tc>
        <w:tc>
          <w:tcPr>
            <w:tcW w:w="10206" w:type="dxa"/>
          </w:tcPr>
          <w:p w14:paraId="5614EFE1" w14:textId="77777777" w:rsidR="00E82FB1" w:rsidRPr="00836634" w:rsidRDefault="00E82FB1" w:rsidP="009025D7">
            <w:pPr>
              <w:rPr>
                <w:rStyle w:val="normaltextrun"/>
                <w:rFonts w:asciiTheme="minorHAnsi" w:hAnsiTheme="minorHAnsi" w:cstheme="minorHAnsi"/>
                <w:color w:val="000000" w:themeColor="text1"/>
                <w:sz w:val="20"/>
                <w:szCs w:val="20"/>
              </w:rPr>
            </w:pPr>
          </w:p>
        </w:tc>
      </w:tr>
      <w:tr w:rsidR="00E82FB1" w:rsidRPr="00BE4F3C" w14:paraId="7C1C24A0" w14:textId="77777777" w:rsidTr="178354F2">
        <w:tc>
          <w:tcPr>
            <w:tcW w:w="3823" w:type="dxa"/>
          </w:tcPr>
          <w:p w14:paraId="7F3B8E0E" w14:textId="7B909E6A" w:rsidR="00E82FB1" w:rsidRPr="0011670E" w:rsidRDefault="00E82FB1" w:rsidP="009025D7">
            <w:pPr>
              <w:rPr>
                <w:rStyle w:val="normaltextrun"/>
                <w:rFonts w:asciiTheme="minorHAnsi" w:hAnsiTheme="minorHAnsi" w:cstheme="minorHAnsi"/>
                <w:b/>
                <w:sz w:val="20"/>
                <w:szCs w:val="20"/>
              </w:rPr>
            </w:pPr>
            <w:r w:rsidRPr="0011670E">
              <w:rPr>
                <w:sz w:val="20"/>
                <w:szCs w:val="20"/>
              </w:rPr>
              <w:t xml:space="preserve"> </w:t>
            </w:r>
          </w:p>
        </w:tc>
        <w:tc>
          <w:tcPr>
            <w:tcW w:w="10206" w:type="dxa"/>
          </w:tcPr>
          <w:p w14:paraId="43CF21F0" w14:textId="6B2AFB2D" w:rsidR="00E82FB1" w:rsidRPr="0011670E" w:rsidRDefault="00E82FB1" w:rsidP="009025D7">
            <w:pPr>
              <w:rPr>
                <w:rStyle w:val="normaltextrun"/>
                <w:rFonts w:asciiTheme="minorHAnsi" w:hAnsiTheme="minorHAnsi" w:cstheme="minorHAnsi"/>
                <w:sz w:val="20"/>
                <w:szCs w:val="20"/>
              </w:rPr>
            </w:pPr>
            <w:r w:rsidRPr="0011670E">
              <w:rPr>
                <w:rStyle w:val="normaltextrun"/>
                <w:rFonts w:asciiTheme="minorHAnsi" w:hAnsiTheme="minorHAnsi" w:cstheme="minorHAnsi"/>
                <w:sz w:val="20"/>
                <w:szCs w:val="20"/>
              </w:rPr>
              <w:t>-</w:t>
            </w:r>
          </w:p>
        </w:tc>
      </w:tr>
      <w:tr w:rsidR="00E82FB1" w:rsidRPr="00BE4F3C" w14:paraId="50C383CC" w14:textId="77777777" w:rsidTr="178354F2">
        <w:tc>
          <w:tcPr>
            <w:tcW w:w="3823" w:type="dxa"/>
          </w:tcPr>
          <w:p w14:paraId="5EB60542" w14:textId="761A4327" w:rsidR="00E82FB1" w:rsidRPr="0011670E" w:rsidRDefault="00E82FB1" w:rsidP="009025D7">
            <w:pPr>
              <w:rPr>
                <w:rStyle w:val="normaltextrun"/>
                <w:rFonts w:asciiTheme="minorHAnsi" w:hAnsiTheme="minorHAnsi" w:cstheme="minorHAnsi"/>
                <w:b/>
                <w:bCs/>
                <w:sz w:val="20"/>
                <w:szCs w:val="20"/>
              </w:rPr>
            </w:pPr>
            <w:r w:rsidRPr="0011670E">
              <w:rPr>
                <w:bCs/>
                <w:sz w:val="20"/>
                <w:szCs w:val="20"/>
              </w:rPr>
              <w:t>Rundt bordet, status komitemedlemmer</w:t>
            </w:r>
          </w:p>
        </w:tc>
        <w:tc>
          <w:tcPr>
            <w:tcW w:w="10206" w:type="dxa"/>
          </w:tcPr>
          <w:p w14:paraId="71D5298D" w14:textId="77777777" w:rsidR="00E82FB1" w:rsidRPr="0011670E" w:rsidRDefault="00E82FB1" w:rsidP="009025D7">
            <w:pPr>
              <w:rPr>
                <w:rStyle w:val="normaltextrun"/>
                <w:rFonts w:asciiTheme="minorHAnsi" w:hAnsiTheme="minorHAnsi" w:cstheme="minorHAnsi"/>
                <w:sz w:val="20"/>
                <w:szCs w:val="20"/>
              </w:rPr>
            </w:pPr>
          </w:p>
        </w:tc>
      </w:tr>
      <w:tr w:rsidR="00E82FB1" w:rsidRPr="00BE4F3C" w14:paraId="2470F7D5" w14:textId="77777777" w:rsidTr="178354F2">
        <w:tc>
          <w:tcPr>
            <w:tcW w:w="3823" w:type="dxa"/>
          </w:tcPr>
          <w:p w14:paraId="77A40E7C" w14:textId="77777777" w:rsidR="00E82FB1" w:rsidRPr="0011670E" w:rsidRDefault="00E82FB1" w:rsidP="009025D7">
            <w:pPr>
              <w:rPr>
                <w:rStyle w:val="normaltextrun"/>
                <w:rFonts w:asciiTheme="minorHAnsi" w:hAnsiTheme="minorHAnsi" w:cstheme="minorHAnsi"/>
                <w:b/>
                <w:bCs/>
                <w:sz w:val="20"/>
                <w:szCs w:val="20"/>
              </w:rPr>
            </w:pPr>
          </w:p>
        </w:tc>
        <w:tc>
          <w:tcPr>
            <w:tcW w:w="10206" w:type="dxa"/>
          </w:tcPr>
          <w:p w14:paraId="771B56DF" w14:textId="1AD4B627" w:rsidR="00E82FB1" w:rsidRPr="0011670E" w:rsidRDefault="00E82FB1" w:rsidP="009025D7">
            <w:pPr>
              <w:rPr>
                <w:rStyle w:val="normaltextrun"/>
                <w:rFonts w:asciiTheme="minorHAnsi" w:hAnsiTheme="minorHAnsi" w:cstheme="minorHAnsi"/>
                <w:sz w:val="20"/>
                <w:szCs w:val="20"/>
              </w:rPr>
            </w:pPr>
            <w:r w:rsidRPr="0011670E">
              <w:rPr>
                <w:rStyle w:val="normaltextrun"/>
                <w:rFonts w:asciiTheme="minorHAnsi" w:hAnsiTheme="minorHAnsi" w:cstheme="minorHAnsi"/>
                <w:sz w:val="20"/>
                <w:szCs w:val="20"/>
              </w:rPr>
              <w:t>Status (</w:t>
            </w:r>
            <w:r w:rsidRPr="00C56B05">
              <w:rPr>
                <w:rStyle w:val="normaltextrun"/>
                <w:rFonts w:asciiTheme="minorHAnsi" w:hAnsiTheme="minorHAnsi" w:cstheme="minorHAnsi"/>
                <w:b/>
                <w:bCs/>
                <w:color w:val="FF0000"/>
                <w:sz w:val="20"/>
                <w:szCs w:val="20"/>
              </w:rPr>
              <w:t>Alle</w:t>
            </w:r>
            <w:r w:rsidRPr="0011670E">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 </w:t>
            </w:r>
            <w:r w:rsidRPr="009F3E1E">
              <w:rPr>
                <w:rStyle w:val="normaltextrun"/>
                <w:rFonts w:asciiTheme="minorHAnsi" w:hAnsiTheme="minorHAnsi" w:cstheme="minorHAnsi"/>
                <w:sz w:val="20"/>
                <w:szCs w:val="20"/>
              </w:rPr>
              <w:t>Referatføres ikke.</w:t>
            </w:r>
          </w:p>
        </w:tc>
      </w:tr>
      <w:tr w:rsidR="00E82FB1" w:rsidRPr="00BE4F3C" w14:paraId="72712705" w14:textId="77777777" w:rsidTr="178354F2">
        <w:tc>
          <w:tcPr>
            <w:tcW w:w="3823" w:type="dxa"/>
          </w:tcPr>
          <w:p w14:paraId="5743A9F7" w14:textId="71B609B1" w:rsidR="00E82FB1" w:rsidRPr="0011670E" w:rsidRDefault="00E82FB1" w:rsidP="009025D7">
            <w:pPr>
              <w:rPr>
                <w:rStyle w:val="normaltextrun"/>
                <w:rFonts w:asciiTheme="minorHAnsi" w:hAnsiTheme="minorHAnsi" w:cstheme="minorHAnsi"/>
                <w:b/>
                <w:bCs/>
                <w:sz w:val="20"/>
                <w:szCs w:val="20"/>
              </w:rPr>
            </w:pPr>
            <w:r w:rsidRPr="0011670E">
              <w:rPr>
                <w:rStyle w:val="normaltextrun"/>
                <w:rFonts w:asciiTheme="minorHAnsi" w:hAnsiTheme="minorHAnsi" w:cstheme="minorHAnsi"/>
                <w:b/>
                <w:bCs/>
                <w:sz w:val="20"/>
                <w:szCs w:val="20"/>
              </w:rPr>
              <w:t>Eventuelt</w:t>
            </w:r>
          </w:p>
        </w:tc>
        <w:tc>
          <w:tcPr>
            <w:tcW w:w="10206" w:type="dxa"/>
          </w:tcPr>
          <w:p w14:paraId="06B4E0AB" w14:textId="77777777" w:rsidR="00E82FB1" w:rsidRPr="0011670E" w:rsidRDefault="00E82FB1" w:rsidP="009025D7">
            <w:pPr>
              <w:rPr>
                <w:rStyle w:val="normaltextrun"/>
                <w:rFonts w:asciiTheme="minorHAnsi" w:hAnsiTheme="minorHAnsi" w:cstheme="minorHAnsi"/>
                <w:sz w:val="20"/>
                <w:szCs w:val="20"/>
              </w:rPr>
            </w:pPr>
          </w:p>
        </w:tc>
      </w:tr>
      <w:tr w:rsidR="00E82FB1" w:rsidRPr="00204A64" w14:paraId="0AD74A14" w14:textId="77777777" w:rsidTr="178354F2">
        <w:tc>
          <w:tcPr>
            <w:tcW w:w="3823" w:type="dxa"/>
          </w:tcPr>
          <w:p w14:paraId="79F2CEB1" w14:textId="7276D318" w:rsidR="00E82FB1" w:rsidRPr="00C669F3" w:rsidRDefault="00E82FB1" w:rsidP="009025D7">
            <w:pPr>
              <w:rPr>
                <w:rStyle w:val="normaltextrun"/>
                <w:rFonts w:cs="Calibri"/>
                <w:b/>
                <w:bCs/>
                <w:sz w:val="20"/>
                <w:szCs w:val="20"/>
              </w:rPr>
            </w:pPr>
            <w:r w:rsidRPr="00C669F3">
              <w:rPr>
                <w:rStyle w:val="normaltextrun"/>
                <w:rFonts w:cs="Calibri"/>
                <w:sz w:val="20"/>
                <w:szCs w:val="20"/>
                <w:lang w:val="en-US"/>
              </w:rPr>
              <w:t>Nyheter om deponering</w:t>
            </w:r>
          </w:p>
        </w:tc>
        <w:tc>
          <w:tcPr>
            <w:tcW w:w="10206" w:type="dxa"/>
          </w:tcPr>
          <w:p w14:paraId="6970BA3B" w14:textId="777190B6" w:rsidR="00E82FB1" w:rsidRPr="00BD3B31" w:rsidRDefault="00E82FB1" w:rsidP="009025D7">
            <w:pPr>
              <w:rPr>
                <w:rStyle w:val="normaltextrun"/>
                <w:rFonts w:cs="Calibri"/>
                <w:color w:val="00B050"/>
                <w:sz w:val="20"/>
                <w:szCs w:val="20"/>
              </w:rPr>
            </w:pPr>
          </w:p>
        </w:tc>
      </w:tr>
      <w:tr w:rsidR="00E82FB1" w:rsidRPr="00BE4F3C" w14:paraId="3B71FB77" w14:textId="77777777" w:rsidTr="178354F2">
        <w:tc>
          <w:tcPr>
            <w:tcW w:w="3823" w:type="dxa"/>
          </w:tcPr>
          <w:p w14:paraId="004197E4" w14:textId="45082C88" w:rsidR="00E82FB1" w:rsidRPr="00C669F3" w:rsidRDefault="00E82FB1" w:rsidP="009025D7">
            <w:pPr>
              <w:rPr>
                <w:rStyle w:val="normaltextrun"/>
                <w:rFonts w:cs="Calibri"/>
                <w:b/>
                <w:bCs/>
                <w:sz w:val="20"/>
                <w:szCs w:val="20"/>
                <w:lang w:val="en-US"/>
              </w:rPr>
            </w:pPr>
            <w:r w:rsidRPr="00C669F3">
              <w:rPr>
                <w:rStyle w:val="normaltextrun"/>
                <w:rFonts w:cs="Calibri"/>
                <w:sz w:val="20"/>
                <w:szCs w:val="20"/>
              </w:rPr>
              <w:t>Andre saker</w:t>
            </w:r>
          </w:p>
        </w:tc>
        <w:tc>
          <w:tcPr>
            <w:tcW w:w="10206" w:type="dxa"/>
          </w:tcPr>
          <w:p w14:paraId="7EB44C56" w14:textId="4F715A45" w:rsidR="00E82FB1" w:rsidRPr="00836634" w:rsidRDefault="00E82FB1" w:rsidP="009025D7">
            <w:pPr>
              <w:rPr>
                <w:rStyle w:val="normaltextrun"/>
                <w:rFonts w:cs="Calibri"/>
                <w:color w:val="000000" w:themeColor="text1"/>
                <w:sz w:val="20"/>
                <w:szCs w:val="20"/>
              </w:rPr>
            </w:pPr>
          </w:p>
        </w:tc>
      </w:tr>
      <w:tr w:rsidR="00E82FB1" w:rsidRPr="00BE4F3C" w14:paraId="2782E617" w14:textId="77777777" w:rsidTr="178354F2">
        <w:tc>
          <w:tcPr>
            <w:tcW w:w="3823" w:type="dxa"/>
          </w:tcPr>
          <w:p w14:paraId="24C4A6B7" w14:textId="11892FED" w:rsidR="00E82FB1" w:rsidRPr="00C669F3" w:rsidRDefault="00E82FB1" w:rsidP="009025D7">
            <w:pPr>
              <w:rPr>
                <w:rStyle w:val="normaltextrun"/>
                <w:rFonts w:cs="Calibri"/>
                <w:sz w:val="20"/>
                <w:szCs w:val="20"/>
              </w:rPr>
            </w:pPr>
            <w:r>
              <w:rPr>
                <w:rStyle w:val="normaltextrun"/>
                <w:rFonts w:cs="Calibri"/>
              </w:rPr>
              <w:t>Møtedatoer:</w:t>
            </w:r>
          </w:p>
        </w:tc>
        <w:tc>
          <w:tcPr>
            <w:tcW w:w="10206" w:type="dxa"/>
          </w:tcPr>
          <w:p w14:paraId="6AEA7462" w14:textId="77777777" w:rsidR="00E82FB1" w:rsidRPr="006001C4" w:rsidRDefault="00E82FB1" w:rsidP="000C5E45">
            <w:pPr>
              <w:textAlignment w:val="baseline"/>
              <w:rPr>
                <w:rFonts w:eastAsia="Calibri" w:cs="Calibri"/>
                <w:color w:val="000000" w:themeColor="text1"/>
                <w:sz w:val="16"/>
                <w:szCs w:val="16"/>
              </w:rPr>
            </w:pPr>
            <w:r w:rsidRPr="006001C4">
              <w:rPr>
                <w:rFonts w:eastAsia="Calibri" w:cs="Calibri"/>
                <w:color w:val="000000" w:themeColor="text1"/>
                <w:sz w:val="16"/>
                <w:szCs w:val="16"/>
              </w:rPr>
              <w:t xml:space="preserve">Kommende arrangementer: </w:t>
            </w:r>
          </w:p>
          <w:p w14:paraId="23A5A9E1" w14:textId="77777777" w:rsidR="00E82FB1" w:rsidRPr="006001C4" w:rsidRDefault="00E82FB1" w:rsidP="000C5E45">
            <w:pPr>
              <w:pStyle w:val="ListParagraph"/>
              <w:numPr>
                <w:ilvl w:val="0"/>
                <w:numId w:val="10"/>
              </w:numPr>
              <w:textAlignment w:val="baseline"/>
              <w:rPr>
                <w:rFonts w:eastAsia="Calibri" w:cs="Calibri"/>
                <w:color w:val="000000" w:themeColor="text1"/>
                <w:sz w:val="16"/>
                <w:szCs w:val="16"/>
              </w:rPr>
            </w:pPr>
            <w:r w:rsidRPr="006001C4">
              <w:rPr>
                <w:rFonts w:eastAsia="Calibri" w:cs="Calibri"/>
                <w:color w:val="000000" w:themeColor="text1"/>
                <w:sz w:val="16"/>
                <w:szCs w:val="16"/>
              </w:rPr>
              <w:t xml:space="preserve">28. – 30. mars 2022: Bergindustridagene, Gardermoen. </w:t>
            </w:r>
          </w:p>
          <w:p w14:paraId="212DB6BF" w14:textId="77777777" w:rsidR="00E82FB1" w:rsidRPr="006001C4" w:rsidRDefault="00E82FB1" w:rsidP="000C5E45">
            <w:pPr>
              <w:pStyle w:val="ListParagraph"/>
              <w:numPr>
                <w:ilvl w:val="0"/>
                <w:numId w:val="10"/>
              </w:numPr>
              <w:textAlignment w:val="baseline"/>
              <w:rPr>
                <w:rFonts w:eastAsia="Calibri" w:cs="Calibri"/>
                <w:color w:val="000000" w:themeColor="text1"/>
                <w:sz w:val="16"/>
                <w:szCs w:val="16"/>
              </w:rPr>
            </w:pPr>
            <w:r w:rsidRPr="006001C4">
              <w:rPr>
                <w:rFonts w:eastAsia="Calibri" w:cs="Calibri"/>
                <w:color w:val="000000" w:themeColor="text1"/>
                <w:sz w:val="16"/>
                <w:szCs w:val="16"/>
              </w:rPr>
              <w:t>Komitemøte: 2. juni kl 13-15</w:t>
            </w:r>
          </w:p>
          <w:p w14:paraId="38C27E58" w14:textId="77777777" w:rsidR="00E82FB1" w:rsidRPr="00FC2EF5" w:rsidRDefault="00E82FB1" w:rsidP="009025D7">
            <w:pPr>
              <w:pStyle w:val="ListParagraph"/>
              <w:numPr>
                <w:ilvl w:val="0"/>
                <w:numId w:val="10"/>
              </w:numPr>
              <w:textAlignment w:val="baseline"/>
              <w:rPr>
                <w:rFonts w:eastAsia="Calibri" w:cs="Calibri"/>
                <w:color w:val="000000" w:themeColor="text1"/>
                <w:sz w:val="20"/>
                <w:szCs w:val="20"/>
              </w:rPr>
            </w:pPr>
            <w:r w:rsidRPr="006001C4">
              <w:rPr>
                <w:rFonts w:eastAsia="Calibri" w:cs="Calibri"/>
                <w:color w:val="000000" w:themeColor="text1"/>
                <w:sz w:val="16"/>
                <w:szCs w:val="16"/>
              </w:rPr>
              <w:t>Komitemøte: 19. september kl 9-11</w:t>
            </w:r>
          </w:p>
          <w:p w14:paraId="273C7F31" w14:textId="02A5C349" w:rsidR="00FC2EF5" w:rsidRPr="000C5E45" w:rsidRDefault="00FC2EF5" w:rsidP="009025D7">
            <w:pPr>
              <w:pStyle w:val="ListParagraph"/>
              <w:numPr>
                <w:ilvl w:val="0"/>
                <w:numId w:val="10"/>
              </w:numPr>
              <w:textAlignment w:val="baseline"/>
              <w:rPr>
                <w:rStyle w:val="normaltextrun"/>
                <w:rFonts w:eastAsia="Calibri" w:cs="Calibri"/>
                <w:color w:val="000000" w:themeColor="text1"/>
                <w:sz w:val="20"/>
                <w:szCs w:val="20"/>
              </w:rPr>
            </w:pPr>
            <w:r>
              <w:rPr>
                <w:rFonts w:eastAsia="Calibri" w:cs="Calibri"/>
                <w:color w:val="000000" w:themeColor="text1"/>
                <w:sz w:val="16"/>
                <w:szCs w:val="16"/>
              </w:rPr>
              <w:t>Innspillsmøte 22. november, Lillestrøm</w:t>
            </w:r>
          </w:p>
        </w:tc>
      </w:tr>
    </w:tbl>
    <w:p w14:paraId="7A64600B" w14:textId="77777777" w:rsidR="00354890" w:rsidRDefault="00354890" w:rsidP="009025D7">
      <w:pPr>
        <w:rPr>
          <w:rStyle w:val="normaltextrun"/>
          <w:rFonts w:asciiTheme="minorHAnsi" w:hAnsiTheme="minorHAnsi" w:cstheme="minorHAnsi"/>
          <w:b/>
          <w:sz w:val="24"/>
          <w:szCs w:val="24"/>
        </w:rPr>
      </w:pPr>
    </w:p>
    <w:p w14:paraId="6E8F31B9" w14:textId="77777777" w:rsidR="00354890" w:rsidRDefault="00354890" w:rsidP="009025D7">
      <w:pPr>
        <w:rPr>
          <w:rStyle w:val="normaltextrun"/>
          <w:rFonts w:asciiTheme="minorHAnsi" w:hAnsiTheme="minorHAnsi" w:cstheme="minorHAnsi"/>
          <w:b/>
          <w:sz w:val="24"/>
          <w:szCs w:val="24"/>
        </w:rPr>
      </w:pPr>
    </w:p>
    <w:p w14:paraId="15326759" w14:textId="77777777" w:rsidR="00354890" w:rsidRDefault="00354890" w:rsidP="009025D7">
      <w:pPr>
        <w:rPr>
          <w:rStyle w:val="normaltextrun"/>
          <w:rFonts w:asciiTheme="minorHAnsi" w:hAnsiTheme="minorHAnsi" w:cstheme="minorHAnsi"/>
          <w:b/>
          <w:sz w:val="24"/>
          <w:szCs w:val="24"/>
        </w:rPr>
      </w:pPr>
    </w:p>
    <w:p w14:paraId="0619096A" w14:textId="77777777" w:rsidR="00354890" w:rsidRDefault="00354890" w:rsidP="009025D7">
      <w:pPr>
        <w:rPr>
          <w:rStyle w:val="normaltextrun"/>
          <w:rFonts w:asciiTheme="minorHAnsi" w:hAnsiTheme="minorHAnsi" w:cstheme="minorHAnsi"/>
          <w:b/>
          <w:sz w:val="24"/>
          <w:szCs w:val="24"/>
        </w:rPr>
      </w:pPr>
    </w:p>
    <w:p w14:paraId="31CB8705" w14:textId="77777777" w:rsidR="00354890" w:rsidRDefault="00354890" w:rsidP="009025D7">
      <w:pPr>
        <w:rPr>
          <w:rStyle w:val="normaltextrun"/>
          <w:rFonts w:asciiTheme="minorHAnsi" w:hAnsiTheme="minorHAnsi" w:cstheme="minorHAnsi"/>
          <w:b/>
          <w:sz w:val="24"/>
          <w:szCs w:val="24"/>
        </w:rPr>
      </w:pPr>
    </w:p>
    <w:p w14:paraId="03E66504" w14:textId="77777777" w:rsidR="00354890" w:rsidRDefault="00354890" w:rsidP="009025D7">
      <w:pPr>
        <w:rPr>
          <w:rStyle w:val="normaltextrun"/>
          <w:rFonts w:asciiTheme="minorHAnsi" w:hAnsiTheme="minorHAnsi" w:cstheme="minorHAnsi"/>
          <w:b/>
          <w:sz w:val="24"/>
          <w:szCs w:val="24"/>
        </w:rPr>
      </w:pPr>
    </w:p>
    <w:p w14:paraId="6A78D401" w14:textId="77777777" w:rsidR="00354890" w:rsidRDefault="00354890" w:rsidP="009025D7">
      <w:pPr>
        <w:rPr>
          <w:rStyle w:val="normaltextrun"/>
          <w:rFonts w:asciiTheme="minorHAnsi" w:hAnsiTheme="minorHAnsi" w:cstheme="minorHAnsi"/>
          <w:b/>
          <w:sz w:val="24"/>
          <w:szCs w:val="24"/>
        </w:rPr>
      </w:pPr>
    </w:p>
    <w:p w14:paraId="582719EE" w14:textId="77777777" w:rsidR="00354890" w:rsidRDefault="00354890" w:rsidP="009025D7">
      <w:pPr>
        <w:rPr>
          <w:rStyle w:val="normaltextrun"/>
          <w:rFonts w:asciiTheme="minorHAnsi" w:hAnsiTheme="minorHAnsi" w:cstheme="minorHAnsi"/>
          <w:b/>
          <w:sz w:val="24"/>
          <w:szCs w:val="24"/>
        </w:rPr>
      </w:pPr>
    </w:p>
    <w:p w14:paraId="6B8EC419" w14:textId="77777777" w:rsidR="00354890" w:rsidRDefault="00354890" w:rsidP="009025D7">
      <w:pPr>
        <w:rPr>
          <w:rStyle w:val="normaltextrun"/>
          <w:rFonts w:asciiTheme="minorHAnsi" w:hAnsiTheme="minorHAnsi" w:cstheme="minorHAnsi"/>
          <w:b/>
          <w:sz w:val="24"/>
          <w:szCs w:val="24"/>
        </w:rPr>
      </w:pPr>
    </w:p>
    <w:p w14:paraId="19ADC5BE" w14:textId="77777777" w:rsidR="00A11D88" w:rsidRDefault="00A11D88">
      <w:pPr>
        <w:rPr>
          <w:rStyle w:val="normaltextrun"/>
          <w:rFonts w:asciiTheme="minorHAnsi" w:hAnsiTheme="minorHAnsi" w:cstheme="minorHAnsi"/>
          <w:b/>
          <w:sz w:val="24"/>
          <w:szCs w:val="24"/>
        </w:rPr>
      </w:pPr>
      <w:r>
        <w:rPr>
          <w:rStyle w:val="normaltextrun"/>
          <w:rFonts w:asciiTheme="minorHAnsi" w:hAnsiTheme="minorHAnsi" w:cstheme="minorHAnsi"/>
          <w:b/>
          <w:sz w:val="24"/>
          <w:szCs w:val="24"/>
        </w:rPr>
        <w:br w:type="page"/>
      </w:r>
    </w:p>
    <w:p w14:paraId="5474B2A5" w14:textId="1624B7D9" w:rsidR="002B4920" w:rsidRDefault="00BF2391" w:rsidP="009025D7">
      <w:pPr>
        <w:rPr>
          <w:rStyle w:val="normaltextrun"/>
          <w:rFonts w:asciiTheme="minorHAnsi" w:hAnsiTheme="minorHAnsi" w:cstheme="minorHAnsi"/>
          <w:b/>
          <w:sz w:val="24"/>
          <w:szCs w:val="24"/>
        </w:rPr>
      </w:pPr>
      <w:r>
        <w:rPr>
          <w:rStyle w:val="normaltextrun"/>
          <w:rFonts w:asciiTheme="minorHAnsi" w:hAnsiTheme="minorHAnsi" w:cstheme="minorHAnsi"/>
          <w:b/>
          <w:sz w:val="24"/>
          <w:szCs w:val="24"/>
        </w:rPr>
        <w:lastRenderedPageBreak/>
        <w:t>Avsluttede saker</w:t>
      </w:r>
      <w:r w:rsidR="000F45E6">
        <w:rPr>
          <w:rStyle w:val="normaltextrun"/>
          <w:rFonts w:asciiTheme="minorHAnsi" w:hAnsiTheme="minorHAnsi" w:cstheme="minorHAnsi"/>
          <w:b/>
          <w:sz w:val="24"/>
          <w:szCs w:val="24"/>
        </w:rPr>
        <w:t xml:space="preserve">: </w:t>
      </w:r>
    </w:p>
    <w:p w14:paraId="644986AB" w14:textId="77777777" w:rsidR="000F45E6" w:rsidRDefault="000F45E6" w:rsidP="009025D7">
      <w:pPr>
        <w:rPr>
          <w:rFonts w:cs="Calibri"/>
        </w:rPr>
      </w:pPr>
    </w:p>
    <w:tbl>
      <w:tblPr>
        <w:tblStyle w:val="TableGrid"/>
        <w:tblW w:w="14596" w:type="dxa"/>
        <w:tblLook w:val="04A0" w:firstRow="1" w:lastRow="0" w:firstColumn="1" w:lastColumn="0" w:noHBand="0" w:noVBand="1"/>
      </w:tblPr>
      <w:tblGrid>
        <w:gridCol w:w="3823"/>
        <w:gridCol w:w="8646"/>
        <w:gridCol w:w="2127"/>
      </w:tblGrid>
      <w:tr w:rsidR="002B4920" w:rsidRPr="0011670E" w14:paraId="5DE66361" w14:textId="77777777" w:rsidTr="004D617F">
        <w:tc>
          <w:tcPr>
            <w:tcW w:w="3823" w:type="dxa"/>
          </w:tcPr>
          <w:p w14:paraId="5F16C076" w14:textId="46B5EAC5" w:rsidR="002B4920" w:rsidRPr="00840DE1" w:rsidRDefault="000F45E6" w:rsidP="009025D7">
            <w:pPr>
              <w:rPr>
                <w:rStyle w:val="normaltextrun"/>
                <w:rFonts w:asciiTheme="minorHAnsi" w:hAnsiTheme="minorHAnsi" w:cstheme="minorHAnsi"/>
                <w:b/>
                <w:bCs/>
              </w:rPr>
            </w:pPr>
            <w:r w:rsidRPr="00840DE1">
              <w:rPr>
                <w:bCs/>
              </w:rPr>
              <w:t>Sak</w:t>
            </w:r>
          </w:p>
        </w:tc>
        <w:tc>
          <w:tcPr>
            <w:tcW w:w="8646" w:type="dxa"/>
          </w:tcPr>
          <w:p w14:paraId="06E24FFA" w14:textId="7EE63938" w:rsidR="002B4920" w:rsidRPr="00840DE1" w:rsidRDefault="000F45E6" w:rsidP="009025D7">
            <w:pPr>
              <w:rPr>
                <w:rStyle w:val="normaltextrun"/>
                <w:rFonts w:asciiTheme="minorHAnsi" w:hAnsiTheme="minorHAnsi" w:cstheme="minorHAnsi"/>
                <w:b/>
                <w:bCs/>
              </w:rPr>
            </w:pPr>
            <w:r w:rsidRPr="00840DE1">
              <w:rPr>
                <w:rStyle w:val="normaltextrun"/>
                <w:rFonts w:asciiTheme="minorHAnsi" w:hAnsiTheme="minorHAnsi" w:cstheme="minorHAnsi"/>
                <w:b/>
                <w:bCs/>
              </w:rPr>
              <w:t>Kommentar</w:t>
            </w:r>
          </w:p>
        </w:tc>
        <w:tc>
          <w:tcPr>
            <w:tcW w:w="2127" w:type="dxa"/>
          </w:tcPr>
          <w:p w14:paraId="3322ECE2" w14:textId="63D73AF6" w:rsidR="002B4920" w:rsidRPr="00840DE1" w:rsidRDefault="004D617F" w:rsidP="009025D7">
            <w:pPr>
              <w:rPr>
                <w:rStyle w:val="normaltextrun"/>
                <w:rFonts w:asciiTheme="minorHAnsi" w:hAnsiTheme="minorHAnsi" w:cstheme="minorHAnsi"/>
                <w:b/>
                <w:bCs/>
              </w:rPr>
            </w:pPr>
            <w:r w:rsidRPr="00840DE1">
              <w:rPr>
                <w:rStyle w:val="normaltextrun"/>
                <w:rFonts w:asciiTheme="minorHAnsi" w:hAnsiTheme="minorHAnsi" w:cstheme="minorHAnsi"/>
                <w:b/>
                <w:bCs/>
              </w:rPr>
              <w:t>Avsluttet</w:t>
            </w:r>
          </w:p>
        </w:tc>
      </w:tr>
      <w:tr w:rsidR="002B4920" w:rsidRPr="008E059E" w14:paraId="57E500E7" w14:textId="77777777" w:rsidTr="004D617F">
        <w:tc>
          <w:tcPr>
            <w:tcW w:w="3823" w:type="dxa"/>
          </w:tcPr>
          <w:p w14:paraId="6A7F72CD" w14:textId="07B5155C" w:rsidR="002B4920" w:rsidRPr="007C4894" w:rsidRDefault="002B4920" w:rsidP="009025D7">
            <w:pPr>
              <w:rPr>
                <w:rStyle w:val="normaltextrun"/>
                <w:rFonts w:asciiTheme="minorHAnsi" w:hAnsiTheme="minorHAnsi" w:cstheme="minorHAnsi"/>
                <w:sz w:val="20"/>
                <w:szCs w:val="20"/>
              </w:rPr>
            </w:pPr>
          </w:p>
        </w:tc>
        <w:tc>
          <w:tcPr>
            <w:tcW w:w="8646" w:type="dxa"/>
          </w:tcPr>
          <w:p w14:paraId="36641843" w14:textId="192FED65" w:rsidR="002B4920" w:rsidRPr="00031237" w:rsidRDefault="002B4920" w:rsidP="009025D7">
            <w:pPr>
              <w:rPr>
                <w:rStyle w:val="normaltextrun"/>
                <w:rFonts w:asciiTheme="minorHAnsi" w:hAnsiTheme="minorHAnsi" w:cstheme="minorHAnsi"/>
                <w:sz w:val="20"/>
                <w:szCs w:val="20"/>
                <w:lang w:val="en-US"/>
              </w:rPr>
            </w:pPr>
          </w:p>
        </w:tc>
        <w:tc>
          <w:tcPr>
            <w:tcW w:w="2127" w:type="dxa"/>
          </w:tcPr>
          <w:p w14:paraId="39038A7F" w14:textId="54FFA4EF" w:rsidR="002B4920" w:rsidRPr="007C4894" w:rsidRDefault="002B4920" w:rsidP="009025D7">
            <w:pPr>
              <w:rPr>
                <w:rStyle w:val="normaltextrun"/>
                <w:rFonts w:asciiTheme="minorHAnsi" w:hAnsiTheme="minorHAnsi" w:cstheme="minorHAnsi"/>
                <w:b/>
                <w:sz w:val="20"/>
                <w:szCs w:val="20"/>
                <w:lang w:val="en-US"/>
              </w:rPr>
            </w:pPr>
          </w:p>
        </w:tc>
      </w:tr>
      <w:tr w:rsidR="003B7F3B" w:rsidRPr="008E059E" w14:paraId="6363A5AB" w14:textId="77777777" w:rsidTr="004D617F">
        <w:tc>
          <w:tcPr>
            <w:tcW w:w="3823" w:type="dxa"/>
          </w:tcPr>
          <w:p w14:paraId="076084CC" w14:textId="75051DC2" w:rsidR="003B7F3B" w:rsidRPr="007C4894" w:rsidRDefault="00B6258B" w:rsidP="009025D7">
            <w:pPr>
              <w:rPr>
                <w:rStyle w:val="normaltextrun"/>
                <w:rFonts w:asciiTheme="minorHAnsi" w:hAnsiTheme="minorHAnsi" w:cstheme="minorHAnsi"/>
                <w:b/>
                <w:bCs/>
                <w:sz w:val="20"/>
                <w:szCs w:val="20"/>
                <w:lang w:val="en-US"/>
              </w:rPr>
            </w:pPr>
            <w:r w:rsidRPr="007C4894">
              <w:rPr>
                <w:rStyle w:val="normaltextrun"/>
                <w:rFonts w:asciiTheme="minorHAnsi" w:hAnsiTheme="minorHAnsi" w:cstheme="minorHAnsi"/>
                <w:b/>
                <w:bCs/>
                <w:sz w:val="20"/>
                <w:szCs w:val="20"/>
                <w:lang w:val="en-US"/>
              </w:rPr>
              <w:t>M</w:t>
            </w:r>
            <w:r w:rsidRPr="007C4894">
              <w:rPr>
                <w:rStyle w:val="normaltextrun"/>
                <w:b/>
                <w:bCs/>
                <w:sz w:val="20"/>
                <w:szCs w:val="20"/>
                <w:lang w:val="en-US"/>
              </w:rPr>
              <w:t>ineralråd Vestland</w:t>
            </w:r>
          </w:p>
        </w:tc>
        <w:tc>
          <w:tcPr>
            <w:tcW w:w="8646" w:type="dxa"/>
          </w:tcPr>
          <w:p w14:paraId="1CD348A6" w14:textId="24B33396" w:rsidR="003B7F3B" w:rsidRPr="00FD002D" w:rsidRDefault="003B7F3B" w:rsidP="009025D7">
            <w:pPr>
              <w:rPr>
                <w:rStyle w:val="normaltextrun"/>
                <w:rFonts w:asciiTheme="minorHAnsi" w:hAnsiTheme="minorHAnsi" w:cstheme="minorHAnsi"/>
                <w:sz w:val="16"/>
                <w:szCs w:val="16"/>
              </w:rPr>
            </w:pPr>
            <w:r w:rsidRPr="00FD002D">
              <w:rPr>
                <w:rStyle w:val="normaltextrun"/>
                <w:rFonts w:asciiTheme="minorHAnsi" w:hAnsiTheme="minorHAnsi" w:cstheme="minorHAnsi"/>
                <w:sz w:val="16"/>
                <w:szCs w:val="16"/>
              </w:rPr>
              <w:t>Innspill på sjødeponi gitt (NBI/Roar)</w:t>
            </w:r>
          </w:p>
        </w:tc>
        <w:tc>
          <w:tcPr>
            <w:tcW w:w="2127" w:type="dxa"/>
          </w:tcPr>
          <w:p w14:paraId="7096C72B" w14:textId="47CB87AF" w:rsidR="003B7F3B" w:rsidRPr="004F21DF" w:rsidRDefault="00C23A78" w:rsidP="009025D7">
            <w:pPr>
              <w:rPr>
                <w:rStyle w:val="normaltextrun"/>
                <w:rFonts w:asciiTheme="minorHAnsi" w:hAnsiTheme="minorHAnsi" w:cstheme="minorHAnsi"/>
                <w:bCs/>
                <w:sz w:val="20"/>
                <w:szCs w:val="20"/>
                <w:lang w:val="en-US"/>
              </w:rPr>
            </w:pPr>
            <w:r w:rsidRPr="004F21DF">
              <w:rPr>
                <w:rStyle w:val="normaltextrun"/>
                <w:rFonts w:asciiTheme="minorHAnsi" w:hAnsiTheme="minorHAnsi" w:cstheme="minorHAnsi"/>
                <w:bCs/>
                <w:sz w:val="20"/>
                <w:szCs w:val="20"/>
                <w:lang w:val="en-US"/>
              </w:rPr>
              <w:t>2020 Juni</w:t>
            </w:r>
          </w:p>
        </w:tc>
      </w:tr>
      <w:tr w:rsidR="003B7F3B" w:rsidRPr="003B7F3B" w14:paraId="51C9C915" w14:textId="77777777" w:rsidTr="004D617F">
        <w:tc>
          <w:tcPr>
            <w:tcW w:w="3823" w:type="dxa"/>
          </w:tcPr>
          <w:p w14:paraId="1070C836" w14:textId="71FA626E" w:rsidR="003B7F3B" w:rsidRPr="007C4894" w:rsidRDefault="00E909E1" w:rsidP="009025D7">
            <w:pPr>
              <w:rPr>
                <w:rStyle w:val="normaltextrun"/>
                <w:rFonts w:cs="Calibri"/>
                <w:b/>
                <w:bCs/>
                <w:sz w:val="20"/>
                <w:szCs w:val="20"/>
              </w:rPr>
            </w:pPr>
            <w:r w:rsidRPr="007C4894">
              <w:rPr>
                <w:rStyle w:val="normaltextrun"/>
                <w:rFonts w:cs="Calibri"/>
                <w:b/>
                <w:bCs/>
                <w:sz w:val="20"/>
                <w:szCs w:val="20"/>
              </w:rPr>
              <w:t>NRK artikkel – Fortidens synder</w:t>
            </w:r>
          </w:p>
        </w:tc>
        <w:tc>
          <w:tcPr>
            <w:tcW w:w="8646" w:type="dxa"/>
          </w:tcPr>
          <w:p w14:paraId="51BD7DCF" w14:textId="3EFFBC23" w:rsidR="003B7F3B" w:rsidRPr="00FD002D" w:rsidRDefault="00E909E1" w:rsidP="009025D7">
            <w:pPr>
              <w:rPr>
                <w:rStyle w:val="normaltextrun"/>
                <w:rFonts w:cs="Calibri"/>
                <w:sz w:val="16"/>
                <w:szCs w:val="16"/>
              </w:rPr>
            </w:pPr>
            <w:r w:rsidRPr="00FD002D">
              <w:rPr>
                <w:rStyle w:val="normaltextrun"/>
                <w:rFonts w:asciiTheme="minorHAnsi" w:hAnsiTheme="minorHAnsi" w:cstheme="minorHAnsi"/>
                <w:sz w:val="16"/>
                <w:szCs w:val="16"/>
              </w:rPr>
              <w:t xml:space="preserve">Tilsvar «fortidens synder» </w:t>
            </w:r>
            <w:r w:rsidRPr="00FD002D">
              <w:rPr>
                <w:sz w:val="16"/>
                <w:szCs w:val="16"/>
              </w:rPr>
              <w:t>NRK 28.juni – Mona svarte på innlegget, så ingen umiddelbare tiltak nødvendig.  NBI f</w:t>
            </w:r>
            <w:r w:rsidR="006C3417" w:rsidRPr="00FD002D">
              <w:rPr>
                <w:sz w:val="16"/>
                <w:szCs w:val="16"/>
              </w:rPr>
              <w:t>ulgt</w:t>
            </w:r>
            <w:r w:rsidRPr="00FD002D">
              <w:rPr>
                <w:sz w:val="16"/>
                <w:szCs w:val="16"/>
              </w:rPr>
              <w:t xml:space="preserve"> opp på besøk til Titania</w:t>
            </w:r>
          </w:p>
        </w:tc>
        <w:tc>
          <w:tcPr>
            <w:tcW w:w="2127" w:type="dxa"/>
          </w:tcPr>
          <w:p w14:paraId="6D903EE5" w14:textId="2D9338B9" w:rsidR="003B7F3B" w:rsidRPr="004F21DF" w:rsidRDefault="006C3417" w:rsidP="009025D7">
            <w:pPr>
              <w:rPr>
                <w:rStyle w:val="normaltextrun"/>
                <w:rFonts w:cs="Calibri"/>
                <w:bCs/>
                <w:sz w:val="20"/>
                <w:szCs w:val="20"/>
              </w:rPr>
            </w:pPr>
            <w:r w:rsidRPr="004F21DF">
              <w:rPr>
                <w:rStyle w:val="normaltextrun"/>
                <w:rFonts w:cs="Calibri"/>
                <w:bCs/>
                <w:sz w:val="20"/>
                <w:szCs w:val="20"/>
              </w:rPr>
              <w:t>2020 Juni</w:t>
            </w:r>
          </w:p>
        </w:tc>
      </w:tr>
      <w:tr w:rsidR="006C3417" w:rsidRPr="003B7F3B" w14:paraId="40E61BC0" w14:textId="77777777" w:rsidTr="004D617F">
        <w:tc>
          <w:tcPr>
            <w:tcW w:w="3823" w:type="dxa"/>
          </w:tcPr>
          <w:p w14:paraId="45340811" w14:textId="310AB19C" w:rsidR="006C3417" w:rsidRPr="00F82512" w:rsidRDefault="006C3417" w:rsidP="009025D7">
            <w:pPr>
              <w:rPr>
                <w:rStyle w:val="normaltextrun"/>
                <w:rFonts w:cs="Calibri"/>
                <w:sz w:val="20"/>
                <w:szCs w:val="20"/>
              </w:rPr>
            </w:pPr>
            <w:r w:rsidRPr="00F82512">
              <w:rPr>
                <w:rStyle w:val="normaltextrun"/>
                <w:rFonts w:cs="Calibri"/>
                <w:b/>
                <w:bCs/>
                <w:sz w:val="20"/>
                <w:szCs w:val="20"/>
                <w:lang w:val="en-US"/>
              </w:rPr>
              <w:t>Politikermøte NBI</w:t>
            </w:r>
            <w:r w:rsidR="00F82512" w:rsidRPr="00F82512">
              <w:rPr>
                <w:rStyle w:val="normaltextrun"/>
                <w:rFonts w:cs="Calibri"/>
                <w:b/>
                <w:bCs/>
                <w:sz w:val="20"/>
                <w:szCs w:val="20"/>
                <w:lang w:val="en-US"/>
              </w:rPr>
              <w:t xml:space="preserve"> 7.9</w:t>
            </w:r>
          </w:p>
        </w:tc>
        <w:tc>
          <w:tcPr>
            <w:tcW w:w="8646" w:type="dxa"/>
          </w:tcPr>
          <w:p w14:paraId="78263B0E" w14:textId="3BF15A34" w:rsidR="006C3417" w:rsidRPr="00FD002D" w:rsidRDefault="006C3417" w:rsidP="009025D7">
            <w:pPr>
              <w:rPr>
                <w:rStyle w:val="normaltextrun"/>
                <w:rFonts w:cs="Calibri"/>
                <w:sz w:val="16"/>
                <w:szCs w:val="16"/>
              </w:rPr>
            </w:pPr>
            <w:r w:rsidRPr="00FD002D">
              <w:rPr>
                <w:rStyle w:val="normaltextrun"/>
                <w:rFonts w:asciiTheme="minorHAnsi" w:hAnsiTheme="minorHAnsi" w:cstheme="minorHAnsi"/>
                <w:sz w:val="16"/>
                <w:szCs w:val="16"/>
              </w:rPr>
              <w:t xml:space="preserve">Godt møte med godt forberedt og gjennomført paneldebatt. Inntrykk av at politikere trenger mer info om sjødeponi og mineralnæringen </w:t>
            </w:r>
            <w:hyperlink r:id="rId21" w:history="1">
              <w:r w:rsidRPr="00FD002D">
                <w:rPr>
                  <w:rStyle w:val="Hyperlink"/>
                  <w:rFonts w:asciiTheme="minorHAnsi" w:hAnsiTheme="minorHAnsi" w:cstheme="minorHAnsi"/>
                  <w:color w:val="auto"/>
                  <w:sz w:val="16"/>
                  <w:szCs w:val="16"/>
                </w:rPr>
                <w:t>https://www.norskbergindustri.no/nyheter2/2020/skrablikk-pa-mineralnaringen/</w:t>
              </w:r>
            </w:hyperlink>
          </w:p>
        </w:tc>
        <w:tc>
          <w:tcPr>
            <w:tcW w:w="2127" w:type="dxa"/>
          </w:tcPr>
          <w:p w14:paraId="6DB481D8" w14:textId="56382EE2" w:rsidR="006C3417" w:rsidRPr="004F21DF" w:rsidRDefault="006C3417" w:rsidP="009025D7">
            <w:pPr>
              <w:rPr>
                <w:rStyle w:val="normaltextrun"/>
                <w:rFonts w:cs="Calibri"/>
                <w:bCs/>
                <w:sz w:val="20"/>
                <w:szCs w:val="20"/>
              </w:rPr>
            </w:pPr>
            <w:r w:rsidRPr="004F21DF">
              <w:rPr>
                <w:rStyle w:val="normaltextrun"/>
                <w:rFonts w:cs="Calibri"/>
                <w:bCs/>
                <w:sz w:val="20"/>
                <w:szCs w:val="20"/>
              </w:rPr>
              <w:t>2020 August</w:t>
            </w:r>
          </w:p>
        </w:tc>
      </w:tr>
      <w:tr w:rsidR="006C3417" w:rsidRPr="003B7F3B" w14:paraId="25732722" w14:textId="77777777" w:rsidTr="004D617F">
        <w:tc>
          <w:tcPr>
            <w:tcW w:w="3823" w:type="dxa"/>
          </w:tcPr>
          <w:p w14:paraId="56C37E53" w14:textId="1D2E52AA" w:rsidR="006C3417" w:rsidRPr="007C4894" w:rsidRDefault="006C3417" w:rsidP="009025D7">
            <w:pPr>
              <w:rPr>
                <w:rStyle w:val="normaltextrun"/>
                <w:rFonts w:cs="Calibri"/>
                <w:b/>
                <w:bCs/>
                <w:sz w:val="20"/>
                <w:szCs w:val="20"/>
              </w:rPr>
            </w:pPr>
            <w:r w:rsidRPr="007C4894">
              <w:rPr>
                <w:rStyle w:val="normaltextrun"/>
                <w:rFonts w:asciiTheme="minorHAnsi" w:hAnsiTheme="minorHAnsi" w:cstheme="minorHAnsi"/>
                <w:b/>
                <w:bCs/>
                <w:sz w:val="20"/>
                <w:szCs w:val="20"/>
              </w:rPr>
              <w:t>Ny atikkel fra Sweetman</w:t>
            </w:r>
          </w:p>
        </w:tc>
        <w:tc>
          <w:tcPr>
            <w:tcW w:w="8646" w:type="dxa"/>
          </w:tcPr>
          <w:p w14:paraId="15260194" w14:textId="77777777" w:rsidR="006C3417" w:rsidRPr="00FD002D" w:rsidRDefault="006C3417" w:rsidP="009025D7">
            <w:pPr>
              <w:rPr>
                <w:rStyle w:val="normaltextrun"/>
                <w:sz w:val="16"/>
                <w:szCs w:val="16"/>
              </w:rPr>
            </w:pPr>
            <w:r w:rsidRPr="00FD002D">
              <w:rPr>
                <w:rStyle w:val="normaltextrun"/>
                <w:sz w:val="16"/>
                <w:szCs w:val="16"/>
              </w:rPr>
              <w:t>Ny artikkel fra August 2020: til info: Ser ut til å være fra ImpTail prosjektet. Rana ikke informert om publikasjonen.</w:t>
            </w:r>
          </w:p>
          <w:p w14:paraId="24D20D5F" w14:textId="6E17389F" w:rsidR="006C3417" w:rsidRPr="00FD002D" w:rsidRDefault="006C3417" w:rsidP="009025D7">
            <w:pPr>
              <w:rPr>
                <w:rStyle w:val="normaltextrun"/>
                <w:rFonts w:cs="Calibri"/>
                <w:sz w:val="16"/>
                <w:szCs w:val="16"/>
              </w:rPr>
            </w:pPr>
            <w:r w:rsidRPr="00FD002D">
              <w:rPr>
                <w:rStyle w:val="normaltextrun"/>
                <w:sz w:val="16"/>
                <w:szCs w:val="16"/>
              </w:rPr>
              <w:t xml:space="preserve">- </w:t>
            </w:r>
            <w:hyperlink r:id="rId22" w:history="1">
              <w:r w:rsidRPr="00FD002D">
                <w:rPr>
                  <w:rStyle w:val="Hyperlink"/>
                  <w:color w:val="auto"/>
                  <w:sz w:val="16"/>
                  <w:szCs w:val="16"/>
                </w:rPr>
                <w:t>Sweetman et al 2020: Impeded Macrofaunal Colonization and Recovery Following Marine Deposition of Inert and Organically Modified Mine-Tailings Frontiers in Marine Science (Tailing: Rana Gruber)</w:t>
              </w:r>
            </w:hyperlink>
          </w:p>
        </w:tc>
        <w:tc>
          <w:tcPr>
            <w:tcW w:w="2127" w:type="dxa"/>
          </w:tcPr>
          <w:p w14:paraId="2957B979" w14:textId="0BE40BE6" w:rsidR="006C3417" w:rsidRPr="00870F85" w:rsidRDefault="006C3417" w:rsidP="009025D7">
            <w:pPr>
              <w:rPr>
                <w:rStyle w:val="normaltextrun"/>
                <w:rFonts w:cs="Calibri"/>
                <w:bCs/>
                <w:sz w:val="20"/>
                <w:szCs w:val="20"/>
              </w:rPr>
            </w:pPr>
            <w:r w:rsidRPr="00870F85">
              <w:rPr>
                <w:rStyle w:val="normaltextrun"/>
                <w:rFonts w:asciiTheme="minorHAnsi" w:hAnsiTheme="minorHAnsi" w:cstheme="minorHAnsi"/>
                <w:bCs/>
                <w:sz w:val="20"/>
                <w:szCs w:val="20"/>
                <w:lang w:val="en-US"/>
              </w:rPr>
              <w:t>2020 August</w:t>
            </w:r>
          </w:p>
        </w:tc>
      </w:tr>
      <w:tr w:rsidR="00A351A8" w:rsidRPr="003B7F3B" w14:paraId="2832727E" w14:textId="77777777" w:rsidTr="004D617F">
        <w:tc>
          <w:tcPr>
            <w:tcW w:w="3823" w:type="dxa"/>
          </w:tcPr>
          <w:p w14:paraId="62BA636A" w14:textId="77777777" w:rsidR="00BF38A4" w:rsidRPr="00A14F0E" w:rsidRDefault="00BF38A4" w:rsidP="009025D7">
            <w:pPr>
              <w:rPr>
                <w:bCs/>
                <w:sz w:val="20"/>
                <w:szCs w:val="20"/>
              </w:rPr>
            </w:pPr>
            <w:r w:rsidRPr="00A14F0E">
              <w:rPr>
                <w:bCs/>
                <w:sz w:val="20"/>
                <w:szCs w:val="20"/>
              </w:rPr>
              <w:t xml:space="preserve">Oversikt Oslo Børs guideline på bærekraft </w:t>
            </w:r>
          </w:p>
          <w:p w14:paraId="5804B184" w14:textId="77777777" w:rsidR="00A351A8" w:rsidRPr="00A14F0E" w:rsidRDefault="00A351A8" w:rsidP="009025D7">
            <w:pPr>
              <w:rPr>
                <w:rStyle w:val="normaltextrun"/>
                <w:rFonts w:cs="Calibri"/>
                <w:b/>
                <w:bCs/>
                <w:sz w:val="20"/>
                <w:szCs w:val="20"/>
              </w:rPr>
            </w:pPr>
          </w:p>
        </w:tc>
        <w:tc>
          <w:tcPr>
            <w:tcW w:w="8646" w:type="dxa"/>
          </w:tcPr>
          <w:p w14:paraId="471B069F" w14:textId="2358644D" w:rsidR="00A351A8" w:rsidRPr="00FD002D" w:rsidRDefault="00701747" w:rsidP="009025D7">
            <w:pPr>
              <w:rPr>
                <w:rStyle w:val="normaltextrun"/>
                <w:rFonts w:cs="Calibri"/>
                <w:sz w:val="20"/>
                <w:szCs w:val="20"/>
              </w:rPr>
            </w:pPr>
            <w:hyperlink r:id="rId23" w:history="1">
              <w:r w:rsidR="00A351A8" w:rsidRPr="00FD002D">
                <w:rPr>
                  <w:rStyle w:val="Hyperlink"/>
                  <w:rFonts w:asciiTheme="minorHAnsi" w:hAnsiTheme="minorHAnsi" w:cstheme="minorHAnsi"/>
                  <w:color w:val="auto"/>
                  <w:sz w:val="18"/>
                  <w:szCs w:val="18"/>
                </w:rPr>
                <w:t>https://www.oslobors.no/Oslo-Boers/Notering/Aksjer-egenkapitalbevis-og-retter-til-aksjer/Oslo-Boers-og-Oslo-Axess/Retningslinjer-for-ESG-rapportering</w:t>
              </w:r>
            </w:hyperlink>
          </w:p>
        </w:tc>
        <w:tc>
          <w:tcPr>
            <w:tcW w:w="2127" w:type="dxa"/>
          </w:tcPr>
          <w:p w14:paraId="72D9CA4A" w14:textId="30FF8618" w:rsidR="00A351A8" w:rsidRPr="00870F85" w:rsidRDefault="00870F85" w:rsidP="009025D7">
            <w:pPr>
              <w:rPr>
                <w:rStyle w:val="normaltextrun"/>
                <w:rFonts w:cs="Calibri"/>
                <w:bCs/>
                <w:sz w:val="20"/>
                <w:szCs w:val="20"/>
              </w:rPr>
            </w:pPr>
            <w:r w:rsidRPr="00870F85">
              <w:rPr>
                <w:rStyle w:val="normaltextrun"/>
                <w:rFonts w:cs="Calibri"/>
                <w:bCs/>
                <w:sz w:val="20"/>
                <w:szCs w:val="20"/>
              </w:rPr>
              <w:t>2020 September</w:t>
            </w:r>
          </w:p>
        </w:tc>
      </w:tr>
      <w:tr w:rsidR="005C0AC5" w:rsidRPr="003B7F3B" w14:paraId="78233521" w14:textId="77777777" w:rsidTr="004D617F">
        <w:tc>
          <w:tcPr>
            <w:tcW w:w="3823" w:type="dxa"/>
          </w:tcPr>
          <w:p w14:paraId="3A034B64" w14:textId="18F3AE42" w:rsidR="005C0AC5" w:rsidRPr="00A14F0E" w:rsidRDefault="003872B3" w:rsidP="009025D7">
            <w:pPr>
              <w:rPr>
                <w:rStyle w:val="normaltextrun"/>
                <w:rFonts w:cs="Calibri"/>
                <w:b/>
                <w:bCs/>
                <w:sz w:val="20"/>
                <w:szCs w:val="20"/>
              </w:rPr>
            </w:pPr>
            <w:r w:rsidRPr="00A14F0E">
              <w:rPr>
                <w:rStyle w:val="normaltextrun"/>
                <w:rFonts w:asciiTheme="minorHAnsi" w:hAnsiTheme="minorHAnsi" w:cstheme="minorHAnsi"/>
                <w:b/>
                <w:bCs/>
                <w:sz w:val="20"/>
                <w:szCs w:val="20"/>
              </w:rPr>
              <w:t>Dialog med Eyde-klyngen om inkludering av bergindustrien</w:t>
            </w:r>
          </w:p>
        </w:tc>
        <w:tc>
          <w:tcPr>
            <w:tcW w:w="8646" w:type="dxa"/>
          </w:tcPr>
          <w:p w14:paraId="2B700DFA" w14:textId="0EDF37D8" w:rsidR="005C0AC5" w:rsidRPr="00F44404" w:rsidRDefault="005C0AC5" w:rsidP="009025D7">
            <w:pPr>
              <w:rPr>
                <w:rStyle w:val="normaltextrun"/>
                <w:rFonts w:asciiTheme="minorHAnsi" w:hAnsiTheme="minorHAnsi" w:cstheme="minorHAnsi"/>
                <w:sz w:val="16"/>
                <w:szCs w:val="16"/>
              </w:rPr>
            </w:pPr>
            <w:r w:rsidRPr="00F44404">
              <w:rPr>
                <w:rStyle w:val="normaltextrun"/>
                <w:rFonts w:asciiTheme="minorHAnsi" w:hAnsiTheme="minorHAnsi" w:cstheme="minorHAnsi"/>
                <w:sz w:val="16"/>
                <w:szCs w:val="16"/>
              </w:rPr>
              <w:t>Mandat fra Klima- og miljødepartementet om en nasjonal oppgave med kartlegging av sidestrømmer og farlig uorganisk avfall fra prosessindustrien i Norge.  Formålet med dette er både å søke å redusere mengden av farlig avfall, men også se på muligheter for større anvendelse av slike sidestrømmer i en sirkulær, lønnsom industri. De ønsker fagpersoner til workshop. Dette hadde blitt tatt opp i Norsk Industri. (Gunnar Grini) Viktig med tett samarbeid mellom Grini og NBI da bedriftene som er involvert i dette er medlemmer begge steder. Njål tar kontakt med Grini. Det blir nevnt farlig avfall, viktig at gruveindustrien ikke kommer under den kategorien.</w:t>
            </w:r>
            <w:r w:rsidR="00031237" w:rsidRPr="00F44404">
              <w:rPr>
                <w:rStyle w:val="normaltextrun"/>
                <w:rFonts w:asciiTheme="minorHAnsi" w:hAnsiTheme="minorHAnsi" w:cstheme="minorHAnsi"/>
                <w:sz w:val="16"/>
                <w:szCs w:val="16"/>
              </w:rPr>
              <w:t xml:space="preserve"> </w:t>
            </w:r>
            <w:r w:rsidRPr="00F44404">
              <w:rPr>
                <w:rStyle w:val="normaltextrun"/>
                <w:rFonts w:asciiTheme="minorHAnsi" w:hAnsiTheme="minorHAnsi" w:cstheme="minorHAnsi"/>
                <w:sz w:val="16"/>
                <w:szCs w:val="16"/>
              </w:rPr>
              <w:t xml:space="preserve">Del II går inn mot bergindustrien – </w:t>
            </w:r>
            <w:r w:rsidR="00031237" w:rsidRPr="00F44404">
              <w:rPr>
                <w:rStyle w:val="normaltextrun"/>
                <w:rFonts w:asciiTheme="minorHAnsi" w:hAnsiTheme="minorHAnsi" w:cstheme="minorHAnsi"/>
                <w:sz w:val="16"/>
                <w:szCs w:val="16"/>
              </w:rPr>
              <w:t xml:space="preserve">rapportering </w:t>
            </w:r>
            <w:r w:rsidRPr="00F44404">
              <w:rPr>
                <w:rStyle w:val="normaltextrun"/>
                <w:rFonts w:asciiTheme="minorHAnsi" w:hAnsiTheme="minorHAnsi" w:cstheme="minorHAnsi"/>
                <w:sz w:val="16"/>
                <w:szCs w:val="16"/>
              </w:rPr>
              <w:t>overlatt til bedriftene – Del I innlevering 20.12</w:t>
            </w:r>
          </w:p>
        </w:tc>
        <w:tc>
          <w:tcPr>
            <w:tcW w:w="2127" w:type="dxa"/>
          </w:tcPr>
          <w:p w14:paraId="04D4F0B6" w14:textId="14DABE15" w:rsidR="005C0AC5" w:rsidRPr="00D325A4" w:rsidRDefault="00D213B8" w:rsidP="009025D7">
            <w:pPr>
              <w:rPr>
                <w:rStyle w:val="normaltextrun"/>
                <w:rFonts w:cs="Calibri"/>
                <w:bCs/>
                <w:sz w:val="20"/>
                <w:szCs w:val="20"/>
              </w:rPr>
            </w:pPr>
            <w:r w:rsidRPr="00D325A4">
              <w:rPr>
                <w:rStyle w:val="normaltextrun"/>
                <w:rFonts w:cs="Calibri"/>
                <w:bCs/>
                <w:sz w:val="20"/>
                <w:szCs w:val="20"/>
              </w:rPr>
              <w:t xml:space="preserve">2020 </w:t>
            </w:r>
            <w:r w:rsidR="00D325A4" w:rsidRPr="00D325A4">
              <w:rPr>
                <w:rStyle w:val="normaltextrun"/>
                <w:rFonts w:cs="Calibri"/>
                <w:bCs/>
                <w:sz w:val="20"/>
                <w:szCs w:val="20"/>
              </w:rPr>
              <w:t>November</w:t>
            </w:r>
          </w:p>
        </w:tc>
      </w:tr>
      <w:tr w:rsidR="005C0AC5" w:rsidRPr="003B7F3B" w14:paraId="6403AC9A" w14:textId="77777777" w:rsidTr="004D617F">
        <w:tc>
          <w:tcPr>
            <w:tcW w:w="3823" w:type="dxa"/>
          </w:tcPr>
          <w:p w14:paraId="1689DA91" w14:textId="47AE0537" w:rsidR="005C0AC5" w:rsidRPr="004F5297" w:rsidRDefault="00CF5420" w:rsidP="009025D7">
            <w:pPr>
              <w:rPr>
                <w:rStyle w:val="normaltextrun"/>
                <w:rFonts w:cs="Calibri"/>
                <w:bCs/>
                <w:sz w:val="20"/>
                <w:szCs w:val="20"/>
              </w:rPr>
            </w:pPr>
            <w:r w:rsidRPr="004F5297">
              <w:rPr>
                <w:rStyle w:val="normaltextrun"/>
                <w:rFonts w:cs="Calibri"/>
                <w:bCs/>
                <w:sz w:val="20"/>
                <w:szCs w:val="20"/>
              </w:rPr>
              <w:t>Handlingsplan for å få sjødeponi uttalelser fra FoU miljø</w:t>
            </w:r>
          </w:p>
        </w:tc>
        <w:tc>
          <w:tcPr>
            <w:tcW w:w="8646" w:type="dxa"/>
          </w:tcPr>
          <w:p w14:paraId="4192A014" w14:textId="121602EF" w:rsidR="005C0AC5" w:rsidRPr="00F44404" w:rsidRDefault="00CF5420" w:rsidP="009025D7">
            <w:pPr>
              <w:rPr>
                <w:rStyle w:val="normaltextrun"/>
                <w:rFonts w:asciiTheme="minorHAnsi" w:hAnsiTheme="minorHAnsi" w:cstheme="minorHAnsi"/>
                <w:bCs/>
                <w:color w:val="000000" w:themeColor="text1"/>
                <w:sz w:val="16"/>
                <w:szCs w:val="16"/>
              </w:rPr>
            </w:pPr>
            <w:r w:rsidRPr="00F44404">
              <w:rPr>
                <w:rStyle w:val="normaltextrun"/>
                <w:rFonts w:asciiTheme="minorHAnsi" w:hAnsiTheme="minorHAnsi" w:cstheme="minorHAnsi"/>
                <w:bCs/>
                <w:color w:val="000000" w:themeColor="text1"/>
                <w:sz w:val="16"/>
                <w:szCs w:val="16"/>
              </w:rPr>
              <w:t>Handlingsplan for å få sjødeponi uttalelser fra FoU miljø ? (Fortsette med F&amp;U programmer på sjødeponi – muligheter for nye FoU programmer). Noe gjort i forbindelse med notat til finanssektoren – sirkuleres i komiteen.</w:t>
            </w:r>
          </w:p>
        </w:tc>
        <w:tc>
          <w:tcPr>
            <w:tcW w:w="2127" w:type="dxa"/>
          </w:tcPr>
          <w:p w14:paraId="3113E9F8" w14:textId="772D5567" w:rsidR="005C0AC5" w:rsidRPr="00AD3920" w:rsidRDefault="00AD3920" w:rsidP="009025D7">
            <w:pPr>
              <w:rPr>
                <w:rStyle w:val="normaltextrun"/>
                <w:rFonts w:cs="Calibri"/>
                <w:bCs/>
                <w:sz w:val="20"/>
                <w:szCs w:val="20"/>
              </w:rPr>
            </w:pPr>
            <w:r w:rsidRPr="00AD3920">
              <w:rPr>
                <w:rStyle w:val="normaltextrun"/>
                <w:rFonts w:cs="Calibri"/>
                <w:bCs/>
                <w:sz w:val="20"/>
                <w:szCs w:val="20"/>
              </w:rPr>
              <w:t>Januar 2021</w:t>
            </w:r>
          </w:p>
        </w:tc>
      </w:tr>
      <w:tr w:rsidR="00AD3920" w:rsidRPr="00B40B81" w14:paraId="30D6211A" w14:textId="77777777" w:rsidTr="004D617F">
        <w:tc>
          <w:tcPr>
            <w:tcW w:w="3823" w:type="dxa"/>
          </w:tcPr>
          <w:p w14:paraId="3D46EA7A" w14:textId="4D0FA4F1" w:rsidR="00AD3920" w:rsidRPr="004F5297" w:rsidRDefault="00AD3920" w:rsidP="009025D7">
            <w:pPr>
              <w:rPr>
                <w:rStyle w:val="normaltextrun"/>
                <w:rFonts w:cs="Calibri"/>
                <w:bCs/>
                <w:sz w:val="20"/>
                <w:szCs w:val="20"/>
              </w:rPr>
            </w:pPr>
            <w:r w:rsidRPr="004F5297">
              <w:rPr>
                <w:bCs/>
                <w:sz w:val="20"/>
                <w:szCs w:val="20"/>
              </w:rPr>
              <w:t xml:space="preserve">Gjennomgå </w:t>
            </w:r>
            <w:hyperlink r:id="rId24" w:history="1">
              <w:r w:rsidRPr="004F5297">
                <w:rPr>
                  <w:rStyle w:val="Hyperlink"/>
                  <w:rFonts w:asciiTheme="minorHAnsi" w:hAnsiTheme="minorHAnsi" w:cstheme="minorHAnsi"/>
                  <w:bCs/>
                  <w:sz w:val="20"/>
                  <w:szCs w:val="20"/>
                </w:rPr>
                <w:t>NBI faktaark</w:t>
              </w:r>
            </w:hyperlink>
            <w:r w:rsidRPr="004F5297">
              <w:rPr>
                <w:bCs/>
                <w:sz w:val="20"/>
                <w:szCs w:val="20"/>
              </w:rPr>
              <w:t xml:space="preserve"> om sjødeponi</w:t>
            </w:r>
          </w:p>
        </w:tc>
        <w:tc>
          <w:tcPr>
            <w:tcW w:w="8646" w:type="dxa"/>
          </w:tcPr>
          <w:p w14:paraId="649E2A4D" w14:textId="780BBFBA" w:rsidR="00AD3920" w:rsidRPr="00F44404" w:rsidRDefault="00AD3920" w:rsidP="009025D7">
            <w:pPr>
              <w:rPr>
                <w:rStyle w:val="normaltextrun"/>
                <w:rFonts w:asciiTheme="minorHAnsi" w:hAnsiTheme="minorHAnsi" w:cstheme="minorHAnsi"/>
                <w:bCs/>
                <w:color w:val="000000" w:themeColor="text1"/>
                <w:sz w:val="16"/>
                <w:szCs w:val="16"/>
                <w:lang w:val="sv-SE"/>
              </w:rPr>
            </w:pPr>
            <w:r w:rsidRPr="00F44404">
              <w:rPr>
                <w:rFonts w:asciiTheme="minorHAnsi" w:hAnsiTheme="minorHAnsi" w:cstheme="minorHAnsi"/>
                <w:bCs/>
                <w:color w:val="000000" w:themeColor="text1"/>
                <w:sz w:val="16"/>
                <w:szCs w:val="16"/>
                <w:lang w:val="sv-SE"/>
              </w:rPr>
              <w:t xml:space="preserve">Ingen innspill. Faktaark Ok. </w:t>
            </w:r>
          </w:p>
        </w:tc>
        <w:tc>
          <w:tcPr>
            <w:tcW w:w="2127" w:type="dxa"/>
          </w:tcPr>
          <w:p w14:paraId="22C9BFF7" w14:textId="5F661852" w:rsidR="00AD3920" w:rsidRPr="00AD3920" w:rsidRDefault="00AD3920" w:rsidP="009025D7">
            <w:pPr>
              <w:rPr>
                <w:rStyle w:val="normaltextrun"/>
                <w:rFonts w:cs="Calibri"/>
                <w:bCs/>
                <w:sz w:val="20"/>
                <w:szCs w:val="20"/>
                <w:lang w:val="sv-SE"/>
              </w:rPr>
            </w:pPr>
            <w:r w:rsidRPr="00AD3920">
              <w:rPr>
                <w:rStyle w:val="normaltextrun"/>
                <w:rFonts w:cs="Calibri"/>
                <w:bCs/>
                <w:sz w:val="20"/>
                <w:szCs w:val="20"/>
              </w:rPr>
              <w:t>Januar 2021</w:t>
            </w:r>
          </w:p>
        </w:tc>
      </w:tr>
      <w:tr w:rsidR="00AD3920" w:rsidRPr="008C6487" w14:paraId="7EB8D3AD" w14:textId="77777777" w:rsidTr="004D617F">
        <w:tc>
          <w:tcPr>
            <w:tcW w:w="3823" w:type="dxa"/>
          </w:tcPr>
          <w:p w14:paraId="5E986CEA" w14:textId="30FF10DE" w:rsidR="00AD3920" w:rsidRPr="004F5297" w:rsidRDefault="00AD3920" w:rsidP="009025D7">
            <w:pPr>
              <w:rPr>
                <w:rStyle w:val="normaltextrun"/>
                <w:rFonts w:cs="Calibri"/>
                <w:bCs/>
                <w:sz w:val="20"/>
                <w:szCs w:val="20"/>
              </w:rPr>
            </w:pPr>
            <w:r w:rsidRPr="004F5297">
              <w:rPr>
                <w:bCs/>
                <w:sz w:val="20"/>
                <w:szCs w:val="20"/>
              </w:rPr>
              <w:t>Filstruktur/dokumenter på Teams</w:t>
            </w:r>
          </w:p>
        </w:tc>
        <w:tc>
          <w:tcPr>
            <w:tcW w:w="8646" w:type="dxa"/>
          </w:tcPr>
          <w:p w14:paraId="18972F77" w14:textId="12D8E559" w:rsidR="00AD3920" w:rsidRPr="00F44404" w:rsidRDefault="00AD3920" w:rsidP="009025D7">
            <w:pPr>
              <w:rPr>
                <w:rStyle w:val="normaltextrun"/>
                <w:rFonts w:asciiTheme="minorHAnsi" w:hAnsiTheme="minorHAnsi" w:cstheme="minorHAnsi"/>
                <w:bCs/>
                <w:color w:val="000000" w:themeColor="text1"/>
                <w:sz w:val="16"/>
                <w:szCs w:val="16"/>
              </w:rPr>
            </w:pPr>
            <w:r w:rsidRPr="00F44404">
              <w:rPr>
                <w:rStyle w:val="normaltextrun"/>
                <w:rFonts w:asciiTheme="minorHAnsi" w:hAnsiTheme="minorHAnsi" w:cstheme="minorHAnsi"/>
                <w:bCs/>
                <w:color w:val="000000" w:themeColor="text1"/>
                <w:sz w:val="16"/>
                <w:szCs w:val="16"/>
              </w:rPr>
              <w:t xml:space="preserve">Mulig å kopiere over filer og folderer – dokumenter lagt over. </w:t>
            </w:r>
          </w:p>
        </w:tc>
        <w:tc>
          <w:tcPr>
            <w:tcW w:w="2127" w:type="dxa"/>
          </w:tcPr>
          <w:p w14:paraId="7B04B5A1" w14:textId="6ABFE4EB" w:rsidR="00AD3920" w:rsidRPr="00AD3920" w:rsidRDefault="00AD3920" w:rsidP="009025D7">
            <w:pPr>
              <w:rPr>
                <w:rStyle w:val="normaltextrun"/>
                <w:rFonts w:cs="Calibri"/>
                <w:bCs/>
                <w:sz w:val="20"/>
                <w:szCs w:val="20"/>
              </w:rPr>
            </w:pPr>
            <w:r w:rsidRPr="00AD3920">
              <w:rPr>
                <w:rStyle w:val="normaltextrun"/>
                <w:rFonts w:cs="Calibri"/>
                <w:bCs/>
                <w:sz w:val="20"/>
                <w:szCs w:val="20"/>
              </w:rPr>
              <w:t>Januar 2021</w:t>
            </w:r>
          </w:p>
        </w:tc>
      </w:tr>
      <w:tr w:rsidR="00AD3920" w:rsidRPr="008C6487" w14:paraId="72334249" w14:textId="77777777" w:rsidTr="004D617F">
        <w:tc>
          <w:tcPr>
            <w:tcW w:w="3823" w:type="dxa"/>
          </w:tcPr>
          <w:p w14:paraId="71EB9B38" w14:textId="528CAB8E" w:rsidR="00AD3920" w:rsidRPr="004F5297" w:rsidRDefault="00AD3920" w:rsidP="009025D7">
            <w:pPr>
              <w:rPr>
                <w:rStyle w:val="normaltextrun"/>
                <w:rFonts w:cs="Calibri"/>
                <w:bCs/>
                <w:sz w:val="20"/>
                <w:szCs w:val="20"/>
              </w:rPr>
            </w:pPr>
            <w:r w:rsidRPr="004F5297">
              <w:rPr>
                <w:bCs/>
                <w:sz w:val="20"/>
                <w:szCs w:val="20"/>
              </w:rPr>
              <w:t>Informasjonskampanjer</w:t>
            </w:r>
          </w:p>
          <w:p w14:paraId="357BDF17" w14:textId="115E2355" w:rsidR="00AD3920" w:rsidRPr="004F5297" w:rsidRDefault="00AD3920" w:rsidP="009025D7">
            <w:pPr>
              <w:rPr>
                <w:rStyle w:val="normaltextrun"/>
                <w:rFonts w:cs="Calibri"/>
                <w:bCs/>
                <w:sz w:val="20"/>
                <w:szCs w:val="20"/>
              </w:rPr>
            </w:pPr>
          </w:p>
        </w:tc>
        <w:tc>
          <w:tcPr>
            <w:tcW w:w="8646" w:type="dxa"/>
          </w:tcPr>
          <w:p w14:paraId="6C2A5290" w14:textId="77FF046D" w:rsidR="00AD3920" w:rsidRPr="00F44404" w:rsidRDefault="00AD3920" w:rsidP="009025D7">
            <w:pPr>
              <w:rPr>
                <w:rStyle w:val="normaltextrun"/>
                <w:rFonts w:asciiTheme="minorHAnsi" w:hAnsiTheme="minorHAnsi" w:cstheme="minorHAnsi"/>
                <w:bCs/>
                <w:color w:val="000000" w:themeColor="text1"/>
                <w:sz w:val="16"/>
                <w:szCs w:val="16"/>
              </w:rPr>
            </w:pPr>
            <w:r w:rsidRPr="00F44404">
              <w:rPr>
                <w:rFonts w:asciiTheme="minorHAnsi" w:hAnsiTheme="minorHAnsi" w:cstheme="minorHAnsi"/>
                <w:bCs/>
                <w:color w:val="000000" w:themeColor="text1"/>
                <w:sz w:val="16"/>
                <w:szCs w:val="16"/>
              </w:rPr>
              <w:t xml:space="preserve">Info fra Lars-Erik når/hvis aktuelt. Vervekampnje NBI på Facebook/LinkedIn. Kampanjer planlegges,men ikke spesifikt på deponi (mer generelt TSM).  </w:t>
            </w:r>
          </w:p>
        </w:tc>
        <w:tc>
          <w:tcPr>
            <w:tcW w:w="2127" w:type="dxa"/>
          </w:tcPr>
          <w:p w14:paraId="2EAE5D05" w14:textId="5EBDF11F" w:rsidR="00AD3920" w:rsidRPr="00AD3920" w:rsidRDefault="00AD3920" w:rsidP="009025D7">
            <w:pPr>
              <w:rPr>
                <w:rStyle w:val="normaltextrun"/>
                <w:rFonts w:cs="Calibri"/>
                <w:bCs/>
                <w:sz w:val="20"/>
                <w:szCs w:val="20"/>
              </w:rPr>
            </w:pPr>
            <w:r w:rsidRPr="00AD3920">
              <w:rPr>
                <w:rStyle w:val="normaltextrun"/>
                <w:rFonts w:cs="Calibri"/>
                <w:bCs/>
                <w:sz w:val="20"/>
                <w:szCs w:val="20"/>
              </w:rPr>
              <w:t>Januar 2021</w:t>
            </w:r>
          </w:p>
        </w:tc>
      </w:tr>
      <w:tr w:rsidR="00AD3920" w:rsidRPr="008C6487" w14:paraId="35F1D438" w14:textId="77777777" w:rsidTr="004D617F">
        <w:tc>
          <w:tcPr>
            <w:tcW w:w="3823" w:type="dxa"/>
          </w:tcPr>
          <w:p w14:paraId="1F1AD63B" w14:textId="06E62B37" w:rsidR="00AD3920" w:rsidRPr="004F5297" w:rsidRDefault="00AD3920" w:rsidP="009025D7">
            <w:pPr>
              <w:rPr>
                <w:rStyle w:val="normaltextrun"/>
                <w:rFonts w:cs="Calibri"/>
                <w:bCs/>
                <w:sz w:val="20"/>
                <w:szCs w:val="20"/>
              </w:rPr>
            </w:pPr>
            <w:r w:rsidRPr="004F5297">
              <w:rPr>
                <w:bCs/>
                <w:sz w:val="20"/>
                <w:szCs w:val="20"/>
              </w:rPr>
              <w:t>Status beste praksis sjødeponi Norge</w:t>
            </w:r>
          </w:p>
        </w:tc>
        <w:tc>
          <w:tcPr>
            <w:tcW w:w="8646" w:type="dxa"/>
          </w:tcPr>
          <w:p w14:paraId="6399635B" w14:textId="6FB3A7F3" w:rsidR="00AD3920" w:rsidRPr="00F44404" w:rsidRDefault="00AD3920" w:rsidP="009025D7">
            <w:pPr>
              <w:rPr>
                <w:rStyle w:val="normaltextrun"/>
                <w:rFonts w:asciiTheme="minorHAnsi" w:hAnsiTheme="minorHAnsi" w:cstheme="minorHAnsi"/>
                <w:bCs/>
                <w:color w:val="000000" w:themeColor="text1"/>
                <w:sz w:val="16"/>
                <w:szCs w:val="16"/>
              </w:rPr>
            </w:pPr>
            <w:r w:rsidRPr="00F44404">
              <w:rPr>
                <w:rFonts w:asciiTheme="minorHAnsi" w:hAnsiTheme="minorHAnsi" w:cstheme="minorHAnsi"/>
                <w:bCs/>
                <w:color w:val="000000" w:themeColor="text1"/>
                <w:sz w:val="16"/>
                <w:szCs w:val="16"/>
              </w:rPr>
              <w:t>Literatur lagt ut på Teams. Videre arbeid med å lage et beste praksis dokument sees i forhold til innspill til DOSI workshop/TSM arbeid</w:t>
            </w:r>
          </w:p>
        </w:tc>
        <w:tc>
          <w:tcPr>
            <w:tcW w:w="2127" w:type="dxa"/>
          </w:tcPr>
          <w:p w14:paraId="0E8596AB" w14:textId="37D825BA" w:rsidR="00AD3920" w:rsidRPr="00AD3920" w:rsidRDefault="00AD3920" w:rsidP="009025D7">
            <w:pPr>
              <w:rPr>
                <w:rStyle w:val="normaltextrun"/>
                <w:rFonts w:cs="Calibri"/>
                <w:bCs/>
                <w:sz w:val="20"/>
                <w:szCs w:val="20"/>
              </w:rPr>
            </w:pPr>
            <w:r w:rsidRPr="00AD3920">
              <w:rPr>
                <w:rStyle w:val="normaltextrun"/>
                <w:rFonts w:cs="Calibri"/>
                <w:bCs/>
                <w:sz w:val="20"/>
                <w:szCs w:val="20"/>
              </w:rPr>
              <w:t>Januar 2021</w:t>
            </w:r>
          </w:p>
        </w:tc>
      </w:tr>
      <w:tr w:rsidR="00AD3920" w:rsidRPr="008C6487" w14:paraId="77193A43" w14:textId="77777777" w:rsidTr="004D617F">
        <w:tc>
          <w:tcPr>
            <w:tcW w:w="3823" w:type="dxa"/>
          </w:tcPr>
          <w:p w14:paraId="35B26D86" w14:textId="3612DC3B" w:rsidR="00AD3920" w:rsidRPr="004F5297" w:rsidRDefault="00AD3920" w:rsidP="009025D7">
            <w:pPr>
              <w:rPr>
                <w:rStyle w:val="normaltextrun"/>
                <w:rFonts w:cs="Calibri"/>
                <w:bCs/>
                <w:sz w:val="20"/>
                <w:szCs w:val="20"/>
              </w:rPr>
            </w:pPr>
            <w:r w:rsidRPr="004F5297">
              <w:rPr>
                <w:bCs/>
                <w:sz w:val="20"/>
                <w:szCs w:val="20"/>
              </w:rPr>
              <w:t>Hvilke FoU miljø jobber med sjødeponi</w:t>
            </w:r>
          </w:p>
        </w:tc>
        <w:tc>
          <w:tcPr>
            <w:tcW w:w="8646" w:type="dxa"/>
          </w:tcPr>
          <w:p w14:paraId="19208161" w14:textId="47069559" w:rsidR="00AD3920" w:rsidRPr="00F44404" w:rsidRDefault="00AD3920" w:rsidP="009025D7">
            <w:pPr>
              <w:rPr>
                <w:rStyle w:val="normaltextrun"/>
                <w:rFonts w:asciiTheme="minorHAnsi" w:hAnsiTheme="minorHAnsi" w:cstheme="minorHAnsi"/>
                <w:bCs/>
                <w:color w:val="000000" w:themeColor="text1"/>
                <w:sz w:val="16"/>
                <w:szCs w:val="16"/>
              </w:rPr>
            </w:pPr>
            <w:r w:rsidRPr="00F44404">
              <w:rPr>
                <w:rFonts w:asciiTheme="minorHAnsi" w:hAnsiTheme="minorHAnsi" w:cstheme="minorHAnsi"/>
                <w:bCs/>
                <w:color w:val="000000" w:themeColor="text1"/>
                <w:sz w:val="16"/>
                <w:szCs w:val="16"/>
              </w:rPr>
              <w:t xml:space="preserve">Tenkt å lage en liste med linker på Teams over FoU miljøer med arbeid mot sjødeponi – vanskelig å få til i praksis. Viktig å ha uavhengiga FOU miljøer som jobber seriøst med sjødeponi. </w:t>
            </w:r>
            <w:r w:rsidRPr="00F44404">
              <w:rPr>
                <w:rStyle w:val="normaltextrun"/>
                <w:rFonts w:asciiTheme="minorHAnsi" w:hAnsiTheme="minorHAnsi" w:cstheme="minorHAnsi"/>
                <w:bCs/>
                <w:color w:val="000000" w:themeColor="text1"/>
                <w:sz w:val="16"/>
                <w:szCs w:val="16"/>
              </w:rPr>
              <w:t>HI har en problemtisk rolle – ofte udokumenterte påstander på områder de ikke er akkreditert for (og vil ikke dele data eller delta i FOU prosjekter). Vurder å belyse dette.</w:t>
            </w:r>
          </w:p>
        </w:tc>
        <w:tc>
          <w:tcPr>
            <w:tcW w:w="2127" w:type="dxa"/>
          </w:tcPr>
          <w:p w14:paraId="0F101599" w14:textId="7A2C26E2" w:rsidR="00AD3920" w:rsidRPr="00AD3920" w:rsidRDefault="00AD3920" w:rsidP="009025D7">
            <w:pPr>
              <w:rPr>
                <w:rStyle w:val="normaltextrun"/>
                <w:rFonts w:cs="Calibri"/>
                <w:bCs/>
                <w:sz w:val="20"/>
                <w:szCs w:val="20"/>
              </w:rPr>
            </w:pPr>
            <w:r w:rsidRPr="00AD3920">
              <w:rPr>
                <w:rStyle w:val="normaltextrun"/>
                <w:rFonts w:cs="Calibri"/>
                <w:bCs/>
                <w:sz w:val="20"/>
                <w:szCs w:val="20"/>
              </w:rPr>
              <w:t>Januar 2021</w:t>
            </w:r>
          </w:p>
        </w:tc>
      </w:tr>
      <w:tr w:rsidR="00AD3920" w:rsidRPr="008C6487" w14:paraId="6B537F85" w14:textId="77777777" w:rsidTr="004D617F">
        <w:tc>
          <w:tcPr>
            <w:tcW w:w="3823" w:type="dxa"/>
          </w:tcPr>
          <w:p w14:paraId="1B39E51B" w14:textId="77777777" w:rsidR="00AD3920" w:rsidRPr="004F5297" w:rsidRDefault="00AD3920" w:rsidP="009025D7">
            <w:pPr>
              <w:rPr>
                <w:bCs/>
                <w:sz w:val="20"/>
                <w:szCs w:val="20"/>
              </w:rPr>
            </w:pPr>
            <w:r w:rsidRPr="004F5297">
              <w:rPr>
                <w:bCs/>
                <w:sz w:val="20"/>
                <w:szCs w:val="20"/>
              </w:rPr>
              <w:t xml:space="preserve">Oversikt over lover / forskrifter /standarder </w:t>
            </w:r>
          </w:p>
          <w:p w14:paraId="621C9B59" w14:textId="77777777" w:rsidR="00AD3920" w:rsidRPr="004F5297" w:rsidRDefault="00AD3920" w:rsidP="009025D7">
            <w:pPr>
              <w:rPr>
                <w:rStyle w:val="normaltextrun"/>
                <w:rFonts w:cs="Calibri"/>
                <w:bCs/>
                <w:sz w:val="20"/>
                <w:szCs w:val="20"/>
              </w:rPr>
            </w:pPr>
          </w:p>
        </w:tc>
        <w:tc>
          <w:tcPr>
            <w:tcW w:w="8646" w:type="dxa"/>
          </w:tcPr>
          <w:p w14:paraId="72FE5A06" w14:textId="53345E25" w:rsidR="00AD3920" w:rsidRPr="00F44404" w:rsidRDefault="00AD3920" w:rsidP="009025D7">
            <w:pPr>
              <w:rPr>
                <w:rFonts w:asciiTheme="minorHAnsi" w:hAnsiTheme="minorHAnsi" w:cstheme="minorHAnsi"/>
                <w:bCs/>
                <w:color w:val="000000" w:themeColor="text1"/>
                <w:sz w:val="16"/>
                <w:szCs w:val="16"/>
              </w:rPr>
            </w:pPr>
            <w:r w:rsidRPr="00F44404">
              <w:rPr>
                <w:rFonts w:asciiTheme="minorHAnsi" w:hAnsiTheme="minorHAnsi" w:cstheme="minorHAnsi"/>
                <w:bCs/>
                <w:color w:val="000000" w:themeColor="text1"/>
                <w:sz w:val="16"/>
                <w:szCs w:val="16"/>
              </w:rPr>
              <w:t>- Folder/Liste settes opp på Teams side (Roar)</w:t>
            </w:r>
          </w:p>
          <w:p w14:paraId="22D08308" w14:textId="77777777" w:rsidR="00AD3920" w:rsidRPr="00F44404" w:rsidRDefault="00AD3920" w:rsidP="009025D7">
            <w:pPr>
              <w:rPr>
                <w:rFonts w:asciiTheme="minorHAnsi" w:hAnsiTheme="minorHAnsi" w:cstheme="minorHAnsi"/>
                <w:bCs/>
                <w:color w:val="000000" w:themeColor="text1"/>
                <w:sz w:val="16"/>
                <w:szCs w:val="16"/>
              </w:rPr>
            </w:pPr>
            <w:r w:rsidRPr="00F44404">
              <w:rPr>
                <w:rFonts w:asciiTheme="minorHAnsi" w:hAnsiTheme="minorHAnsi" w:cstheme="minorHAnsi"/>
                <w:bCs/>
                <w:color w:val="000000" w:themeColor="text1"/>
                <w:sz w:val="16"/>
                <w:szCs w:val="16"/>
              </w:rPr>
              <w:t>- Følg med på Mineralloven (Roar/NBI)</w:t>
            </w:r>
          </w:p>
          <w:p w14:paraId="7E809306" w14:textId="0CBCEEF8" w:rsidR="00AD3920" w:rsidRPr="00F44404" w:rsidRDefault="00AD3920" w:rsidP="009025D7">
            <w:pPr>
              <w:rPr>
                <w:rStyle w:val="normaltextrun"/>
                <w:rFonts w:asciiTheme="minorHAnsi" w:hAnsiTheme="minorHAnsi" w:cstheme="minorHAnsi"/>
                <w:bCs/>
                <w:color w:val="000000" w:themeColor="text1"/>
                <w:sz w:val="16"/>
                <w:szCs w:val="16"/>
              </w:rPr>
            </w:pPr>
            <w:r w:rsidRPr="00F44404">
              <w:rPr>
                <w:rFonts w:asciiTheme="minorHAnsi" w:hAnsiTheme="minorHAnsi" w:cstheme="minorHAnsi"/>
                <w:bCs/>
                <w:color w:val="000000" w:themeColor="text1"/>
                <w:sz w:val="16"/>
                <w:szCs w:val="16"/>
              </w:rPr>
              <w:t>- ICMM: ny tailings management industry standard august 2020 – dokument lagt ut (Roar)</w:t>
            </w:r>
          </w:p>
        </w:tc>
        <w:tc>
          <w:tcPr>
            <w:tcW w:w="2127" w:type="dxa"/>
          </w:tcPr>
          <w:p w14:paraId="25954A63" w14:textId="0ADCB5E6" w:rsidR="00AD3920" w:rsidRPr="00AD3920" w:rsidRDefault="00AD3920" w:rsidP="009025D7">
            <w:pPr>
              <w:rPr>
                <w:rStyle w:val="normaltextrun"/>
                <w:rFonts w:cs="Calibri"/>
                <w:bCs/>
                <w:sz w:val="20"/>
                <w:szCs w:val="20"/>
              </w:rPr>
            </w:pPr>
            <w:r w:rsidRPr="00AD3920">
              <w:rPr>
                <w:rStyle w:val="normaltextrun"/>
                <w:rFonts w:cs="Calibri"/>
                <w:bCs/>
                <w:sz w:val="20"/>
                <w:szCs w:val="20"/>
              </w:rPr>
              <w:t>Januar 2021</w:t>
            </w:r>
          </w:p>
        </w:tc>
      </w:tr>
      <w:tr w:rsidR="00AD3920" w:rsidRPr="008C6487" w14:paraId="4B5B8A98" w14:textId="77777777" w:rsidTr="004D617F">
        <w:tc>
          <w:tcPr>
            <w:tcW w:w="3823" w:type="dxa"/>
          </w:tcPr>
          <w:p w14:paraId="5B3AA77F" w14:textId="330D7B59" w:rsidR="00AD3920" w:rsidRPr="004F5297" w:rsidRDefault="00AD3920" w:rsidP="009025D7">
            <w:pPr>
              <w:rPr>
                <w:rStyle w:val="normaltextrun"/>
                <w:rFonts w:cs="Calibri"/>
                <w:bCs/>
                <w:sz w:val="20"/>
                <w:szCs w:val="20"/>
              </w:rPr>
            </w:pPr>
            <w:r w:rsidRPr="004F5297">
              <w:rPr>
                <w:rStyle w:val="normaltextrun"/>
                <w:rFonts w:asciiTheme="minorHAnsi" w:hAnsiTheme="minorHAnsi" w:cstheme="minorHAnsi"/>
                <w:bCs/>
                <w:sz w:val="20"/>
                <w:szCs w:val="20"/>
              </w:rPr>
              <w:t>Reduksjon i fiskebestanden i Oslofjorden vs deponi</w:t>
            </w:r>
          </w:p>
        </w:tc>
        <w:tc>
          <w:tcPr>
            <w:tcW w:w="8646" w:type="dxa"/>
          </w:tcPr>
          <w:p w14:paraId="7438894D" w14:textId="1CC558A4" w:rsidR="00AD3920" w:rsidRPr="00F44404" w:rsidRDefault="00AD3920" w:rsidP="009025D7">
            <w:pPr>
              <w:rPr>
                <w:rStyle w:val="normaltextrun"/>
                <w:rFonts w:asciiTheme="minorHAnsi" w:hAnsiTheme="minorHAnsi" w:cstheme="minorHAnsi"/>
                <w:bCs/>
                <w:sz w:val="16"/>
                <w:szCs w:val="16"/>
              </w:rPr>
            </w:pPr>
            <w:r w:rsidRPr="00F44404">
              <w:rPr>
                <w:rStyle w:val="normaltextrun"/>
                <w:rFonts w:asciiTheme="minorHAnsi" w:hAnsiTheme="minorHAnsi" w:cstheme="minorHAnsi"/>
                <w:sz w:val="16"/>
                <w:szCs w:val="16"/>
              </w:rPr>
              <w:t>Ikke kapasitet til å følge opp videre. Christian følger evnt opp hvis det er noen utvikling</w:t>
            </w:r>
          </w:p>
        </w:tc>
        <w:tc>
          <w:tcPr>
            <w:tcW w:w="2127" w:type="dxa"/>
          </w:tcPr>
          <w:p w14:paraId="37F84AD4" w14:textId="503AED87" w:rsidR="00AD3920" w:rsidRPr="00AD3920" w:rsidRDefault="00AD3920" w:rsidP="009025D7">
            <w:pPr>
              <w:rPr>
                <w:rStyle w:val="normaltextrun"/>
                <w:rFonts w:cs="Calibri"/>
                <w:bCs/>
                <w:sz w:val="20"/>
                <w:szCs w:val="20"/>
              </w:rPr>
            </w:pPr>
            <w:r w:rsidRPr="00AD3920">
              <w:rPr>
                <w:rStyle w:val="normaltextrun"/>
                <w:rFonts w:cs="Calibri"/>
                <w:bCs/>
                <w:sz w:val="20"/>
                <w:szCs w:val="20"/>
              </w:rPr>
              <w:t>Januar 2021</w:t>
            </w:r>
          </w:p>
        </w:tc>
      </w:tr>
      <w:tr w:rsidR="00AD3920" w:rsidRPr="008C6487" w14:paraId="588A2EAB" w14:textId="77777777" w:rsidTr="004D617F">
        <w:tc>
          <w:tcPr>
            <w:tcW w:w="3823" w:type="dxa"/>
          </w:tcPr>
          <w:p w14:paraId="656DFC9C" w14:textId="36C4E7B7" w:rsidR="00AD3920" w:rsidRPr="004F5297" w:rsidRDefault="00AD3920" w:rsidP="009025D7">
            <w:pPr>
              <w:rPr>
                <w:rStyle w:val="normaltextrun"/>
                <w:rFonts w:cs="Calibri"/>
                <w:bCs/>
                <w:sz w:val="20"/>
                <w:szCs w:val="20"/>
              </w:rPr>
            </w:pPr>
            <w:r w:rsidRPr="004F5297">
              <w:rPr>
                <w:bCs/>
                <w:sz w:val="20"/>
                <w:szCs w:val="20"/>
              </w:rPr>
              <w:lastRenderedPageBreak/>
              <w:t>Kontakt mot fiskarlaget</w:t>
            </w:r>
          </w:p>
        </w:tc>
        <w:tc>
          <w:tcPr>
            <w:tcW w:w="8646" w:type="dxa"/>
          </w:tcPr>
          <w:p w14:paraId="5D764EBC" w14:textId="590D1D9A" w:rsidR="00AD3920" w:rsidRPr="00F44404" w:rsidRDefault="00AD3920" w:rsidP="009025D7">
            <w:pPr>
              <w:rPr>
                <w:rFonts w:asciiTheme="minorHAnsi" w:hAnsiTheme="minorHAnsi" w:cstheme="minorHAnsi"/>
                <w:sz w:val="16"/>
                <w:szCs w:val="16"/>
              </w:rPr>
            </w:pPr>
            <w:r w:rsidRPr="00F44404">
              <w:rPr>
                <w:rFonts w:asciiTheme="minorHAnsi" w:hAnsiTheme="minorHAnsi" w:cstheme="minorHAnsi"/>
                <w:sz w:val="16"/>
                <w:szCs w:val="16"/>
              </w:rPr>
              <w:t>Lagt på is etter at Clean Ocean ikke ble noe av. avventer (ingen spesielle saker nå)</w:t>
            </w:r>
          </w:p>
          <w:p w14:paraId="4780CD67" w14:textId="1EB758EB" w:rsidR="00AD3920" w:rsidRPr="00F44404" w:rsidRDefault="00AD3920" w:rsidP="009025D7">
            <w:pPr>
              <w:rPr>
                <w:rStyle w:val="normaltextrun"/>
                <w:rFonts w:asciiTheme="minorHAnsi" w:hAnsiTheme="minorHAnsi" w:cstheme="minorHAnsi"/>
                <w:bCs/>
                <w:sz w:val="16"/>
                <w:szCs w:val="16"/>
              </w:rPr>
            </w:pPr>
            <w:r w:rsidRPr="00F44404">
              <w:rPr>
                <w:rFonts w:asciiTheme="minorHAnsi" w:hAnsiTheme="minorHAnsi" w:cstheme="minorHAnsi"/>
                <w:sz w:val="16"/>
                <w:szCs w:val="16"/>
              </w:rPr>
              <w:t>Ny fiskeridirektør høsten 2020.</w:t>
            </w:r>
          </w:p>
        </w:tc>
        <w:tc>
          <w:tcPr>
            <w:tcW w:w="2127" w:type="dxa"/>
          </w:tcPr>
          <w:p w14:paraId="3354D55D" w14:textId="7FB73DFD" w:rsidR="00AD3920" w:rsidRPr="00AD3920" w:rsidRDefault="00AD3920" w:rsidP="009025D7">
            <w:pPr>
              <w:rPr>
                <w:rStyle w:val="normaltextrun"/>
                <w:rFonts w:cs="Calibri"/>
                <w:bCs/>
                <w:sz w:val="20"/>
                <w:szCs w:val="20"/>
              </w:rPr>
            </w:pPr>
            <w:r w:rsidRPr="00AD3920">
              <w:rPr>
                <w:rStyle w:val="normaltextrun"/>
                <w:rFonts w:cs="Calibri"/>
                <w:bCs/>
                <w:sz w:val="20"/>
                <w:szCs w:val="20"/>
              </w:rPr>
              <w:t>Januar 2021</w:t>
            </w:r>
          </w:p>
        </w:tc>
      </w:tr>
      <w:tr w:rsidR="00B40B81" w:rsidRPr="009A04AE" w14:paraId="05BB8662" w14:textId="77777777" w:rsidTr="004D617F">
        <w:tc>
          <w:tcPr>
            <w:tcW w:w="3823" w:type="dxa"/>
          </w:tcPr>
          <w:p w14:paraId="0A34E941" w14:textId="357BDB9E" w:rsidR="00B40B81" w:rsidRPr="004F5297" w:rsidRDefault="009A04AE" w:rsidP="009025D7">
            <w:pPr>
              <w:rPr>
                <w:rStyle w:val="normaltextrun"/>
                <w:rFonts w:cs="Calibri"/>
                <w:bCs/>
                <w:sz w:val="20"/>
                <w:szCs w:val="20"/>
              </w:rPr>
            </w:pPr>
            <w:r w:rsidRPr="004F5297">
              <w:rPr>
                <w:bCs/>
                <w:sz w:val="20"/>
                <w:szCs w:val="20"/>
              </w:rPr>
              <w:t>Liste: internasjonalt arbeid på sjødeponi</w:t>
            </w:r>
          </w:p>
        </w:tc>
        <w:tc>
          <w:tcPr>
            <w:tcW w:w="8646" w:type="dxa"/>
          </w:tcPr>
          <w:p w14:paraId="7CE60285" w14:textId="7113A79E" w:rsidR="009A04AE" w:rsidRPr="00F44404" w:rsidRDefault="009A04AE" w:rsidP="009025D7">
            <w:pPr>
              <w:rPr>
                <w:rStyle w:val="normaltextrun"/>
                <w:rFonts w:asciiTheme="minorHAnsi" w:hAnsiTheme="minorHAnsi" w:cstheme="minorHAnsi"/>
                <w:sz w:val="16"/>
                <w:szCs w:val="16"/>
              </w:rPr>
            </w:pPr>
            <w:r w:rsidRPr="00F44404">
              <w:rPr>
                <w:rFonts w:asciiTheme="minorHAnsi" w:hAnsiTheme="minorHAnsi" w:cstheme="minorHAnsi"/>
                <w:color w:val="000000" w:themeColor="text1"/>
                <w:sz w:val="16"/>
                <w:szCs w:val="16"/>
              </w:rPr>
              <w:t>Linker lagt ut på teams (</w:t>
            </w:r>
            <w:r w:rsidRPr="00F44404">
              <w:rPr>
                <w:rFonts w:asciiTheme="minorHAnsi" w:hAnsiTheme="minorHAnsi" w:cstheme="minorHAnsi"/>
                <w:bCs/>
                <w:color w:val="000000" w:themeColor="text1"/>
                <w:sz w:val="16"/>
                <w:szCs w:val="16"/>
              </w:rPr>
              <w:t>Roar</w:t>
            </w:r>
            <w:r w:rsidRPr="00F44404">
              <w:rPr>
                <w:rFonts w:asciiTheme="minorHAnsi" w:hAnsiTheme="minorHAnsi" w:cstheme="minorHAnsi"/>
                <w:color w:val="000000" w:themeColor="text1"/>
                <w:sz w:val="16"/>
                <w:szCs w:val="16"/>
              </w:rPr>
              <w:t>)</w:t>
            </w:r>
            <w:r w:rsidRPr="00F44404">
              <w:rPr>
                <w:rFonts w:asciiTheme="minorHAnsi" w:hAnsiTheme="minorHAnsi" w:cstheme="minorHAnsi"/>
                <w:color w:val="000000" w:themeColor="text1"/>
                <w:sz w:val="16"/>
                <w:szCs w:val="16"/>
              </w:rPr>
              <w:br/>
            </w:r>
            <w:r w:rsidRPr="00F44404">
              <w:rPr>
                <w:rStyle w:val="normaltextrun"/>
                <w:rFonts w:asciiTheme="minorHAnsi" w:hAnsiTheme="minorHAnsi" w:cstheme="minorHAnsi"/>
                <w:sz w:val="16"/>
                <w:szCs w:val="16"/>
              </w:rPr>
              <w:t xml:space="preserve">- </w:t>
            </w:r>
            <w:hyperlink r:id="rId25" w:history="1">
              <w:r w:rsidRPr="00F44404">
                <w:rPr>
                  <w:rStyle w:val="Hyperlink"/>
                  <w:rFonts w:asciiTheme="minorHAnsi" w:hAnsiTheme="minorHAnsi" w:cstheme="minorHAnsi"/>
                  <w:sz w:val="16"/>
                  <w:szCs w:val="16"/>
                </w:rPr>
                <w:t>Earthworks</w:t>
              </w:r>
            </w:hyperlink>
            <w:r w:rsidRPr="00F44404">
              <w:rPr>
                <w:rStyle w:val="Hyperlink"/>
                <w:rFonts w:asciiTheme="minorHAnsi" w:hAnsiTheme="minorHAnsi" w:cstheme="minorHAnsi"/>
                <w:sz w:val="16"/>
                <w:szCs w:val="16"/>
              </w:rPr>
              <w:t xml:space="preserve">: </w:t>
            </w:r>
            <w:r w:rsidRPr="00F44404">
              <w:rPr>
                <w:rStyle w:val="Hyperlink"/>
                <w:rFonts w:asciiTheme="minorHAnsi" w:hAnsiTheme="minorHAnsi" w:cstheme="minorHAnsi"/>
                <w:color w:val="000000" w:themeColor="text1"/>
                <w:sz w:val="16"/>
                <w:szCs w:val="16"/>
                <w:u w:val="none"/>
              </w:rPr>
              <w:t>Ikke generelt mot sjødeponi,</w:t>
            </w:r>
            <w:r w:rsidRPr="00F44404">
              <w:rPr>
                <w:rStyle w:val="Hyperlink"/>
                <w:rFonts w:asciiTheme="minorHAnsi" w:hAnsiTheme="minorHAnsi" w:cstheme="minorHAnsi"/>
                <w:color w:val="000000" w:themeColor="text1"/>
                <w:sz w:val="16"/>
                <w:szCs w:val="16"/>
              </w:rPr>
              <w:t xml:space="preserve"> </w:t>
            </w:r>
            <w:r w:rsidRPr="00F44404">
              <w:rPr>
                <w:rStyle w:val="Hyperlink"/>
                <w:rFonts w:asciiTheme="minorHAnsi" w:hAnsiTheme="minorHAnsi" w:cstheme="minorHAnsi"/>
                <w:color w:val="000000" w:themeColor="text1"/>
                <w:sz w:val="16"/>
                <w:szCs w:val="16"/>
                <w:u w:val="none"/>
              </w:rPr>
              <w:t>men ett tilfelle i PNG.</w:t>
            </w:r>
          </w:p>
          <w:p w14:paraId="1EFBB350" w14:textId="77777777" w:rsidR="009A04AE" w:rsidRPr="00F44404" w:rsidRDefault="009A04AE" w:rsidP="009025D7">
            <w:pPr>
              <w:rPr>
                <w:rStyle w:val="normaltextrun"/>
                <w:rFonts w:asciiTheme="minorHAnsi" w:hAnsiTheme="minorHAnsi" w:cstheme="minorHAnsi"/>
                <w:sz w:val="16"/>
                <w:szCs w:val="16"/>
                <w:lang w:val="en-US"/>
              </w:rPr>
            </w:pPr>
            <w:r w:rsidRPr="00F44404">
              <w:rPr>
                <w:rStyle w:val="normaltextrun"/>
                <w:rFonts w:asciiTheme="minorHAnsi" w:hAnsiTheme="minorHAnsi" w:cstheme="minorHAnsi"/>
                <w:sz w:val="16"/>
                <w:szCs w:val="16"/>
                <w:lang w:val="en-US"/>
              </w:rPr>
              <w:t xml:space="preserve">- </w:t>
            </w:r>
            <w:hyperlink r:id="rId26" w:history="1">
              <w:r w:rsidRPr="00F44404">
                <w:rPr>
                  <w:rStyle w:val="Hyperlink"/>
                  <w:rFonts w:asciiTheme="minorHAnsi" w:hAnsiTheme="minorHAnsi" w:cstheme="minorHAnsi"/>
                  <w:sz w:val="16"/>
                  <w:szCs w:val="16"/>
                  <w:lang w:val="en-US"/>
                </w:rPr>
                <w:t>Irma</w:t>
              </w:r>
            </w:hyperlink>
          </w:p>
          <w:p w14:paraId="2AE50814" w14:textId="391AB571" w:rsidR="00B40B81" w:rsidRPr="00F44404" w:rsidRDefault="009A04AE" w:rsidP="009025D7">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sz w:val="16"/>
                <w:szCs w:val="16"/>
                <w:lang w:val="en-US"/>
              </w:rPr>
              <w:t xml:space="preserve">- </w:t>
            </w:r>
            <w:hyperlink r:id="rId27" w:history="1">
              <w:r w:rsidRPr="00F44404">
                <w:rPr>
                  <w:rStyle w:val="Hyperlink"/>
                  <w:rFonts w:asciiTheme="minorHAnsi" w:hAnsiTheme="minorHAnsi" w:cstheme="minorHAnsi"/>
                  <w:sz w:val="16"/>
                  <w:szCs w:val="16"/>
                  <w:lang w:val="en-US"/>
                </w:rPr>
                <w:t>Friends of the Earth International</w:t>
              </w:r>
            </w:hyperlink>
            <w:r w:rsidRPr="00F44404">
              <w:rPr>
                <w:rStyle w:val="Hyperlink"/>
                <w:rFonts w:asciiTheme="minorHAnsi" w:hAnsiTheme="minorHAnsi" w:cstheme="minorHAnsi"/>
                <w:sz w:val="16"/>
                <w:szCs w:val="16"/>
                <w:lang w:val="en-US"/>
              </w:rPr>
              <w:br/>
              <w:t xml:space="preserve">- </w:t>
            </w:r>
            <w:hyperlink r:id="rId28" w:history="1">
              <w:r w:rsidRPr="00F44404">
                <w:rPr>
                  <w:rStyle w:val="Hyperlink"/>
                  <w:rFonts w:asciiTheme="minorHAnsi" w:hAnsiTheme="minorHAnsi" w:cstheme="minorHAnsi"/>
                  <w:sz w:val="16"/>
                  <w:szCs w:val="16"/>
                  <w:lang w:val="en-US"/>
                </w:rPr>
                <w:t>DOSI</w:t>
              </w:r>
            </w:hyperlink>
          </w:p>
        </w:tc>
        <w:tc>
          <w:tcPr>
            <w:tcW w:w="2127" w:type="dxa"/>
          </w:tcPr>
          <w:p w14:paraId="2F73BA36" w14:textId="54C71683" w:rsidR="00B40B81" w:rsidRPr="009A04AE" w:rsidRDefault="008E2E3B" w:rsidP="009025D7">
            <w:pPr>
              <w:rPr>
                <w:rStyle w:val="normaltextrun"/>
                <w:rFonts w:cs="Calibri"/>
                <w:b/>
                <w:sz w:val="20"/>
                <w:szCs w:val="20"/>
                <w:lang w:val="en-US"/>
              </w:rPr>
            </w:pPr>
            <w:r w:rsidRPr="00AD3920">
              <w:rPr>
                <w:rStyle w:val="normaltextrun"/>
                <w:rFonts w:cs="Calibri"/>
                <w:bCs/>
                <w:sz w:val="20"/>
                <w:szCs w:val="20"/>
              </w:rPr>
              <w:t>Januar 2021</w:t>
            </w:r>
          </w:p>
        </w:tc>
      </w:tr>
      <w:tr w:rsidR="00B40B81" w:rsidRPr="009A04AE" w14:paraId="1A12B949" w14:textId="77777777" w:rsidTr="004D617F">
        <w:tc>
          <w:tcPr>
            <w:tcW w:w="3823" w:type="dxa"/>
          </w:tcPr>
          <w:p w14:paraId="63EF83AE" w14:textId="03A2583E" w:rsidR="00B40B81" w:rsidRPr="004F5297" w:rsidRDefault="00410596" w:rsidP="009025D7">
            <w:pPr>
              <w:rPr>
                <w:rStyle w:val="normaltextrun"/>
                <w:rFonts w:cs="Calibri"/>
                <w:bCs/>
                <w:sz w:val="20"/>
                <w:szCs w:val="20"/>
                <w:lang w:val="en-US"/>
              </w:rPr>
            </w:pPr>
            <w:r w:rsidRPr="004F5297">
              <w:rPr>
                <w:bCs/>
                <w:sz w:val="20"/>
                <w:szCs w:val="20"/>
              </w:rPr>
              <w:t>NyPro prosjektet</w:t>
            </w:r>
          </w:p>
        </w:tc>
        <w:tc>
          <w:tcPr>
            <w:tcW w:w="8646" w:type="dxa"/>
          </w:tcPr>
          <w:p w14:paraId="769BA58A" w14:textId="061FF75A" w:rsidR="00B40B81" w:rsidRPr="00F44404" w:rsidRDefault="00410596" w:rsidP="009025D7">
            <w:pPr>
              <w:rPr>
                <w:rStyle w:val="normaltextrun"/>
                <w:rFonts w:asciiTheme="minorHAnsi" w:hAnsiTheme="minorHAnsi" w:cstheme="minorHAnsi"/>
                <w:sz w:val="16"/>
                <w:szCs w:val="16"/>
                <w:lang w:val="en-US"/>
              </w:rPr>
            </w:pPr>
            <w:r w:rsidRPr="00F44404">
              <w:rPr>
                <w:rFonts w:asciiTheme="minorHAnsi" w:hAnsiTheme="minorHAnsi" w:cstheme="minorHAnsi"/>
                <w:color w:val="000000" w:themeColor="text1"/>
                <w:sz w:val="16"/>
                <w:szCs w:val="16"/>
              </w:rPr>
              <w:t>Sintef leder prosjektet (Sibelco er formell søker), åpnet for bedrifter i nord. Litteraturstudie på bruk av restmasser utført. Tenkt utvikling av en database for å se hvilke restprodukter som kan brukes og hvor. Roar har lagt ut informasjon om prosjektet på Teams.</w:t>
            </w:r>
          </w:p>
        </w:tc>
        <w:tc>
          <w:tcPr>
            <w:tcW w:w="2127" w:type="dxa"/>
          </w:tcPr>
          <w:p w14:paraId="4C2A9E96" w14:textId="2CA27ACB" w:rsidR="00B40B81" w:rsidRPr="009A04AE" w:rsidRDefault="002B0392" w:rsidP="009025D7">
            <w:pPr>
              <w:rPr>
                <w:rStyle w:val="normaltextrun"/>
                <w:rFonts w:cs="Calibri"/>
                <w:b/>
                <w:sz w:val="20"/>
                <w:szCs w:val="20"/>
                <w:lang w:val="en-US"/>
              </w:rPr>
            </w:pPr>
            <w:r w:rsidRPr="00AD3920">
              <w:rPr>
                <w:rStyle w:val="normaltextrun"/>
                <w:rFonts w:cs="Calibri"/>
                <w:bCs/>
                <w:sz w:val="20"/>
                <w:szCs w:val="20"/>
              </w:rPr>
              <w:t>Januar 2021</w:t>
            </w:r>
          </w:p>
        </w:tc>
      </w:tr>
      <w:tr w:rsidR="00B40B81" w:rsidRPr="009A04AE" w14:paraId="719E5372" w14:textId="77777777" w:rsidTr="004D617F">
        <w:tc>
          <w:tcPr>
            <w:tcW w:w="3823" w:type="dxa"/>
          </w:tcPr>
          <w:p w14:paraId="02EAD9EE" w14:textId="5BC0F919" w:rsidR="00B40B81" w:rsidRPr="004F5297" w:rsidRDefault="004F5297" w:rsidP="009025D7">
            <w:pPr>
              <w:rPr>
                <w:rStyle w:val="normaltextrun"/>
                <w:rFonts w:cs="Calibri"/>
                <w:bCs/>
                <w:sz w:val="20"/>
                <w:szCs w:val="20"/>
                <w:lang w:val="en-US"/>
              </w:rPr>
            </w:pPr>
            <w:r w:rsidRPr="004F5297">
              <w:rPr>
                <w:rStyle w:val="normaltextrun"/>
                <w:rFonts w:cs="Calibri"/>
                <w:bCs/>
                <w:sz w:val="20"/>
                <w:szCs w:val="20"/>
                <w:lang w:val="en-US"/>
              </w:rPr>
              <w:t>Nykos samleartikkel</w:t>
            </w:r>
          </w:p>
        </w:tc>
        <w:tc>
          <w:tcPr>
            <w:tcW w:w="8646" w:type="dxa"/>
          </w:tcPr>
          <w:p w14:paraId="06B73902" w14:textId="0A8BC7C5" w:rsidR="00B40B81" w:rsidRPr="00F44404" w:rsidRDefault="004F5297" w:rsidP="009025D7">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rPr>
              <w:t xml:space="preserve">Nykos (Roar) – samleartikkel sendt til review – godkjent med mindre endringer. </w:t>
            </w:r>
            <w:r w:rsidRPr="00F44404">
              <w:rPr>
                <w:rStyle w:val="normaltextrun"/>
                <w:rFonts w:asciiTheme="minorHAnsi" w:hAnsiTheme="minorHAnsi" w:cstheme="minorHAnsi"/>
                <w:bCs/>
                <w:sz w:val="16"/>
                <w:szCs w:val="16"/>
                <w:lang w:val="en-US"/>
              </w:rPr>
              <w:t>NIVA leder dette.</w:t>
            </w:r>
          </w:p>
        </w:tc>
        <w:tc>
          <w:tcPr>
            <w:tcW w:w="2127" w:type="dxa"/>
          </w:tcPr>
          <w:p w14:paraId="3E12C863" w14:textId="3345D0BA" w:rsidR="00B40B81" w:rsidRPr="009A04AE" w:rsidRDefault="001405D8" w:rsidP="009025D7">
            <w:pPr>
              <w:rPr>
                <w:rStyle w:val="normaltextrun"/>
                <w:rFonts w:cs="Calibri"/>
                <w:b/>
                <w:sz w:val="20"/>
                <w:szCs w:val="20"/>
                <w:lang w:val="en-US"/>
              </w:rPr>
            </w:pPr>
            <w:r w:rsidRPr="00AD3920">
              <w:rPr>
                <w:rStyle w:val="normaltextrun"/>
                <w:rFonts w:cs="Calibri"/>
                <w:bCs/>
                <w:sz w:val="20"/>
                <w:szCs w:val="20"/>
              </w:rPr>
              <w:t>Januar 202</w:t>
            </w:r>
            <w:r>
              <w:rPr>
                <w:rStyle w:val="normaltextrun"/>
                <w:rFonts w:cs="Calibri"/>
                <w:bCs/>
                <w:sz w:val="20"/>
                <w:szCs w:val="20"/>
              </w:rPr>
              <w:t>2</w:t>
            </w:r>
          </w:p>
        </w:tc>
      </w:tr>
      <w:tr w:rsidR="00B40B81" w:rsidRPr="009A04AE" w14:paraId="0B8D683E" w14:textId="77777777" w:rsidTr="004D617F">
        <w:tc>
          <w:tcPr>
            <w:tcW w:w="3823" w:type="dxa"/>
          </w:tcPr>
          <w:p w14:paraId="762C5BA0" w14:textId="4E7DEB29" w:rsidR="00B40B81" w:rsidRPr="00EC16EC" w:rsidRDefault="00FD27D9" w:rsidP="009025D7">
            <w:pPr>
              <w:rPr>
                <w:rStyle w:val="normaltextrun"/>
                <w:rFonts w:cs="Calibri"/>
                <w:bCs/>
                <w:sz w:val="20"/>
                <w:szCs w:val="20"/>
                <w:lang w:val="en-US"/>
              </w:rPr>
            </w:pPr>
            <w:r w:rsidRPr="00EC16EC">
              <w:rPr>
                <w:rStyle w:val="normaltextrun"/>
                <w:rFonts w:cs="Calibri"/>
                <w:bCs/>
                <w:sz w:val="20"/>
                <w:szCs w:val="20"/>
                <w:lang w:val="en-US"/>
              </w:rPr>
              <w:t>Seabed Tailings Disposal Best Practice Guideline scoping workshop (DOSI)</w:t>
            </w:r>
          </w:p>
        </w:tc>
        <w:tc>
          <w:tcPr>
            <w:tcW w:w="8646" w:type="dxa"/>
          </w:tcPr>
          <w:p w14:paraId="26181125" w14:textId="77777777" w:rsidR="00FD27D9" w:rsidRPr="00F44404" w:rsidRDefault="00FD27D9" w:rsidP="00FD27D9">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t>Seabed Tailings Disposal Best Practice Guideline scoping workshop – på is (NBI/Kari)</w:t>
            </w:r>
          </w:p>
          <w:p w14:paraId="04567F1A" w14:textId="77777777" w:rsidR="00FD27D9" w:rsidRPr="00F44404" w:rsidRDefault="00FD27D9" w:rsidP="00FD27D9">
            <w:pPr>
              <w:rPr>
                <w:rStyle w:val="normaltextrun"/>
                <w:rFonts w:asciiTheme="minorHAnsi" w:hAnsiTheme="minorHAnsi" w:cstheme="minorHAnsi"/>
                <w:bCs/>
                <w:sz w:val="16"/>
                <w:szCs w:val="16"/>
              </w:rPr>
            </w:pPr>
            <w:r w:rsidRPr="00F44404">
              <w:rPr>
                <w:rStyle w:val="normaltextrun"/>
                <w:rFonts w:asciiTheme="minorHAnsi" w:hAnsiTheme="minorHAnsi" w:cstheme="minorHAnsi"/>
                <w:bCs/>
                <w:sz w:val="16"/>
                <w:szCs w:val="16"/>
              </w:rPr>
              <w:t>- Arbeidsgrupper var definert for å lage 1-2 sider per tema før jul som skal inngå i guiden</w:t>
            </w:r>
          </w:p>
          <w:p w14:paraId="0556C6F0" w14:textId="77777777" w:rsidR="00FD27D9" w:rsidRPr="00F44404" w:rsidRDefault="00FD27D9" w:rsidP="00FD27D9">
            <w:pPr>
              <w:rPr>
                <w:rStyle w:val="normaltextrun"/>
                <w:rFonts w:asciiTheme="minorHAnsi" w:hAnsiTheme="minorHAnsi" w:cstheme="minorHAnsi"/>
                <w:bCs/>
                <w:sz w:val="16"/>
                <w:szCs w:val="16"/>
              </w:rPr>
            </w:pPr>
            <w:r w:rsidRPr="00F44404">
              <w:rPr>
                <w:rStyle w:val="normaltextrun"/>
                <w:rFonts w:asciiTheme="minorHAnsi" w:hAnsiTheme="minorHAnsi" w:cstheme="minorHAnsi"/>
                <w:bCs/>
                <w:sz w:val="16"/>
                <w:szCs w:val="16"/>
              </w:rPr>
              <w:t>- Som følge av press fra Earthworks vil ikke DOSI Executive støtte en «guideline on best practice for seabed tailings disposal»</w:t>
            </w:r>
          </w:p>
          <w:p w14:paraId="6D1AAB65" w14:textId="77777777" w:rsidR="00FD27D9" w:rsidRPr="00F44404" w:rsidRDefault="00FD27D9" w:rsidP="00FD27D9">
            <w:pPr>
              <w:rPr>
                <w:rStyle w:val="normaltextrun"/>
                <w:rFonts w:asciiTheme="minorHAnsi" w:hAnsiTheme="minorHAnsi" w:cstheme="minorHAnsi"/>
                <w:bCs/>
                <w:sz w:val="16"/>
                <w:szCs w:val="16"/>
              </w:rPr>
            </w:pPr>
            <w:r w:rsidRPr="00F44404">
              <w:rPr>
                <w:rStyle w:val="normaltextrun"/>
                <w:rFonts w:asciiTheme="minorHAnsi" w:hAnsiTheme="minorHAnsi" w:cstheme="minorHAnsi"/>
                <w:bCs/>
                <w:sz w:val="16"/>
                <w:szCs w:val="16"/>
              </w:rPr>
              <w:t xml:space="preserve">- DOSI fikk ikke samarbeid og godkjennelse av ICMM foreløpig. </w:t>
            </w:r>
          </w:p>
          <w:p w14:paraId="332E2319" w14:textId="77777777" w:rsidR="00FD27D9" w:rsidRPr="00F44404" w:rsidRDefault="00FD27D9" w:rsidP="00FD27D9">
            <w:pPr>
              <w:rPr>
                <w:rStyle w:val="normaltextrun"/>
                <w:rFonts w:asciiTheme="minorHAnsi" w:hAnsiTheme="minorHAnsi" w:cstheme="minorHAnsi"/>
                <w:bCs/>
                <w:sz w:val="16"/>
                <w:szCs w:val="16"/>
              </w:rPr>
            </w:pPr>
            <w:r w:rsidRPr="00F44404">
              <w:rPr>
                <w:rStyle w:val="normaltextrun"/>
                <w:rFonts w:asciiTheme="minorHAnsi" w:hAnsiTheme="minorHAnsi" w:cstheme="minorHAnsi"/>
                <w:bCs/>
                <w:sz w:val="16"/>
                <w:szCs w:val="16"/>
              </w:rPr>
              <w:t>- Det er ikke naturlig for Norsk Bergindustri å lede dette globale arbeidet, og uten støtte i en større internasjonal organisasjon vil det en får igjen for arbeidet ikke stå i forhold til arbidet som legges ned.</w:t>
            </w:r>
          </w:p>
          <w:p w14:paraId="0C055505" w14:textId="77777777" w:rsidR="00FD27D9" w:rsidRPr="00F44404" w:rsidRDefault="00FD27D9" w:rsidP="00FD27D9">
            <w:pPr>
              <w:rPr>
                <w:rStyle w:val="normaltextrun"/>
                <w:rFonts w:asciiTheme="minorHAnsi" w:hAnsiTheme="minorHAnsi" w:cstheme="minorHAnsi"/>
                <w:bCs/>
                <w:sz w:val="16"/>
                <w:szCs w:val="16"/>
              </w:rPr>
            </w:pPr>
            <w:r w:rsidRPr="00F44404">
              <w:rPr>
                <w:rStyle w:val="normaltextrun"/>
                <w:rFonts w:asciiTheme="minorHAnsi" w:hAnsiTheme="minorHAnsi" w:cstheme="minorHAnsi"/>
                <w:bCs/>
                <w:sz w:val="16"/>
                <w:szCs w:val="16"/>
              </w:rPr>
              <w:t xml:space="preserve">- Arbeidet med guidelines er dermed stoppet, men det er igang et privat initiativ ledet av Craig Vogt </w:t>
            </w:r>
          </w:p>
          <w:p w14:paraId="439B599D" w14:textId="77777777" w:rsidR="00FD27D9" w:rsidRPr="00F44404" w:rsidRDefault="00FD27D9" w:rsidP="00FD27D9">
            <w:pPr>
              <w:rPr>
                <w:rStyle w:val="normaltextrun"/>
                <w:rFonts w:asciiTheme="minorHAnsi" w:hAnsiTheme="minorHAnsi" w:cstheme="minorHAnsi"/>
                <w:bCs/>
                <w:sz w:val="16"/>
                <w:szCs w:val="16"/>
              </w:rPr>
            </w:pPr>
            <w:r w:rsidRPr="00F44404">
              <w:rPr>
                <w:rStyle w:val="normaltextrun"/>
                <w:rFonts w:asciiTheme="minorHAnsi" w:hAnsiTheme="minorHAnsi" w:cstheme="minorHAnsi"/>
                <w:bCs/>
                <w:sz w:val="16"/>
                <w:szCs w:val="16"/>
              </w:rPr>
              <w:t xml:space="preserve">  for å samle det som er gjort til nå i en guideline artikkel. Roar og Kari vil følge dette arbeidet. </w:t>
            </w:r>
          </w:p>
          <w:p w14:paraId="1EC404C2" w14:textId="04190EB2" w:rsidR="00B40B81" w:rsidRPr="00F44404" w:rsidRDefault="00FD27D9" w:rsidP="00FD27D9">
            <w:pPr>
              <w:rPr>
                <w:rStyle w:val="normaltextrun"/>
                <w:rFonts w:asciiTheme="minorHAnsi" w:hAnsiTheme="minorHAnsi" w:cstheme="minorHAnsi"/>
                <w:bCs/>
                <w:sz w:val="16"/>
                <w:szCs w:val="16"/>
              </w:rPr>
            </w:pPr>
            <w:r w:rsidRPr="00F44404">
              <w:rPr>
                <w:rStyle w:val="normaltextrun"/>
                <w:rFonts w:asciiTheme="minorHAnsi" w:hAnsiTheme="minorHAnsi" w:cstheme="minorHAnsi"/>
                <w:bCs/>
                <w:sz w:val="16"/>
                <w:szCs w:val="16"/>
              </w:rPr>
              <w:t>- Arbeid med en global workshop eller seminar i  regi av Norsk Bergindustri er fortsatt en mulighet. Avventer dette.</w:t>
            </w:r>
          </w:p>
        </w:tc>
        <w:tc>
          <w:tcPr>
            <w:tcW w:w="2127" w:type="dxa"/>
          </w:tcPr>
          <w:p w14:paraId="60F75539" w14:textId="4FFE5CE1" w:rsidR="00B40B81" w:rsidRPr="00FD27D9" w:rsidRDefault="001405D8" w:rsidP="009025D7">
            <w:pPr>
              <w:rPr>
                <w:rStyle w:val="normaltextrun"/>
                <w:rFonts w:cs="Calibri"/>
                <w:b/>
                <w:sz w:val="20"/>
                <w:szCs w:val="20"/>
              </w:rPr>
            </w:pPr>
            <w:r w:rsidRPr="00AD3920">
              <w:rPr>
                <w:rStyle w:val="normaltextrun"/>
                <w:rFonts w:cs="Calibri"/>
                <w:bCs/>
                <w:sz w:val="20"/>
                <w:szCs w:val="20"/>
              </w:rPr>
              <w:t>Januar 202</w:t>
            </w:r>
            <w:r>
              <w:rPr>
                <w:rStyle w:val="normaltextrun"/>
                <w:rFonts w:cs="Calibri"/>
                <w:bCs/>
                <w:sz w:val="20"/>
                <w:szCs w:val="20"/>
              </w:rPr>
              <w:t>2</w:t>
            </w:r>
          </w:p>
        </w:tc>
      </w:tr>
      <w:tr w:rsidR="00EC16EC" w:rsidRPr="009A04AE" w14:paraId="28603636" w14:textId="77777777" w:rsidTr="004D617F">
        <w:tc>
          <w:tcPr>
            <w:tcW w:w="3823" w:type="dxa"/>
          </w:tcPr>
          <w:p w14:paraId="1ACB38BC" w14:textId="53D57613" w:rsidR="00EC16EC" w:rsidRPr="00EC16EC" w:rsidRDefault="00EC16EC" w:rsidP="00EC16EC">
            <w:pPr>
              <w:rPr>
                <w:rStyle w:val="normaltextrun"/>
                <w:rFonts w:cs="Calibri"/>
                <w:bCs/>
                <w:sz w:val="20"/>
                <w:szCs w:val="20"/>
              </w:rPr>
            </w:pPr>
            <w:r w:rsidRPr="00EC16EC">
              <w:rPr>
                <w:rStyle w:val="normaltextrun"/>
                <w:rFonts w:cs="Calibri"/>
                <w:bCs/>
                <w:sz w:val="20"/>
                <w:szCs w:val="20"/>
              </w:rPr>
              <w:t>V</w:t>
            </w:r>
            <w:r w:rsidRPr="00EC16EC">
              <w:rPr>
                <w:rStyle w:val="normaltextrun"/>
                <w:rFonts w:cs="Calibri"/>
                <w:sz w:val="20"/>
                <w:szCs w:val="20"/>
              </w:rPr>
              <w:t>alget 2021</w:t>
            </w:r>
          </w:p>
        </w:tc>
        <w:tc>
          <w:tcPr>
            <w:tcW w:w="8646" w:type="dxa"/>
          </w:tcPr>
          <w:p w14:paraId="6F8FABB6" w14:textId="77777777" w:rsidR="00EC16EC" w:rsidRPr="00F44404" w:rsidRDefault="00EC16EC" w:rsidP="00EC16EC">
            <w:pPr>
              <w:rPr>
                <w:rStyle w:val="normaltextrun"/>
                <w:rFonts w:asciiTheme="minorHAnsi" w:hAnsiTheme="minorHAnsi" w:cstheme="minorHAnsi"/>
                <w:sz w:val="16"/>
                <w:szCs w:val="16"/>
              </w:rPr>
            </w:pPr>
            <w:r w:rsidRPr="00F44404">
              <w:rPr>
                <w:rFonts w:asciiTheme="minorHAnsi" w:hAnsiTheme="minorHAnsi" w:cstheme="minorHAnsi"/>
                <w:bCs/>
                <w:sz w:val="16"/>
                <w:szCs w:val="16"/>
              </w:rPr>
              <w:t>Politisk status frem mot valget 13.9.2021</w:t>
            </w:r>
            <w:r w:rsidRPr="00F44404">
              <w:rPr>
                <w:rFonts w:asciiTheme="minorHAnsi" w:hAnsiTheme="minorHAnsi" w:cstheme="minorHAnsi"/>
                <w:sz w:val="16"/>
                <w:szCs w:val="16"/>
              </w:rPr>
              <w:t xml:space="preserve"> (</w:t>
            </w:r>
            <w:r w:rsidRPr="00F44404">
              <w:rPr>
                <w:rFonts w:asciiTheme="minorHAnsi" w:hAnsiTheme="minorHAnsi" w:cstheme="minorHAnsi"/>
                <w:bCs/>
                <w:color w:val="FF0000"/>
                <w:sz w:val="16"/>
                <w:szCs w:val="16"/>
              </w:rPr>
              <w:t>Lars-Erik</w:t>
            </w:r>
            <w:r w:rsidRPr="00F44404">
              <w:rPr>
                <w:rFonts w:asciiTheme="minorHAnsi" w:hAnsiTheme="minorHAnsi" w:cstheme="minorHAnsi"/>
                <w:sz w:val="16"/>
                <w:szCs w:val="16"/>
              </w:rPr>
              <w:t xml:space="preserve">): </w:t>
            </w:r>
            <w:r w:rsidRPr="00F44404">
              <w:rPr>
                <w:rFonts w:asciiTheme="minorHAnsi" w:hAnsiTheme="minorHAnsi" w:cstheme="minorHAnsi"/>
                <w:sz w:val="16"/>
                <w:szCs w:val="16"/>
              </w:rPr>
              <w:br/>
            </w:r>
            <w:r w:rsidRPr="00F44404">
              <w:rPr>
                <w:rStyle w:val="normaltextrun"/>
                <w:rFonts w:asciiTheme="minorHAnsi" w:hAnsiTheme="minorHAnsi" w:cstheme="minorHAnsi"/>
                <w:sz w:val="16"/>
                <w:szCs w:val="16"/>
              </w:rPr>
              <w:t xml:space="preserve">Oversikt over meninger om sjødeponi laget av Lars-Erik (se eget vedlegg) </w:t>
            </w:r>
          </w:p>
          <w:p w14:paraId="75BB4699" w14:textId="77777777" w:rsidR="00EC16EC" w:rsidRPr="00F44404" w:rsidRDefault="00EC16EC" w:rsidP="00EC16EC">
            <w:pPr>
              <w:rPr>
                <w:rStyle w:val="normaltextrun"/>
                <w:rFonts w:asciiTheme="minorHAnsi" w:hAnsiTheme="minorHAnsi" w:cstheme="minorHAnsi"/>
                <w:color w:val="00B050"/>
                <w:sz w:val="16"/>
                <w:szCs w:val="16"/>
              </w:rPr>
            </w:pPr>
            <w:r w:rsidRPr="00F44404">
              <w:rPr>
                <w:rStyle w:val="normaltextrun"/>
                <w:rFonts w:asciiTheme="minorHAnsi" w:hAnsiTheme="minorHAnsi" w:cstheme="minorHAnsi"/>
                <w:sz w:val="16"/>
                <w:szCs w:val="16"/>
              </w:rPr>
              <w:t xml:space="preserve">V (også mot eksisterende sjødeponier), SV og MDG (mot) , KrF og Senterpartiet kan bli viktige sentralt (mulig andre forhold lokalt). </w:t>
            </w:r>
            <w:r w:rsidRPr="00F44404">
              <w:rPr>
                <w:rStyle w:val="normaltextrun"/>
                <w:rFonts w:asciiTheme="minorHAnsi" w:hAnsiTheme="minorHAnsi" w:cstheme="minorHAnsi"/>
                <w:b/>
                <w:bCs/>
                <w:color w:val="FF0000"/>
                <w:sz w:val="16"/>
                <w:szCs w:val="16"/>
              </w:rPr>
              <w:t>Lars-Erik</w:t>
            </w:r>
            <w:r w:rsidRPr="00F44404">
              <w:rPr>
                <w:rStyle w:val="normaltextrun"/>
                <w:rFonts w:asciiTheme="minorHAnsi" w:hAnsiTheme="minorHAnsi" w:cstheme="minorHAnsi"/>
                <w:sz w:val="16"/>
                <w:szCs w:val="16"/>
              </w:rPr>
              <w:t xml:space="preserve">: Koordinerer strategi – fokus og på konsekvenser av et forbud. Kobling mot mineralbehov for grønne skiftet. NBI har kåret det mest «bergindustrivennlige» partiet (Ap/Sp) – støtter bruk av sjødeponi under streng overvåkning. Aktuell lenke:  </w:t>
            </w:r>
            <w:hyperlink r:id="rId29">
              <w:r w:rsidRPr="00F44404">
                <w:rPr>
                  <w:rStyle w:val="Hyperlink"/>
                  <w:rFonts w:asciiTheme="minorHAnsi" w:hAnsiTheme="minorHAnsi" w:cstheme="minorHAnsi"/>
                  <w:sz w:val="16"/>
                  <w:szCs w:val="16"/>
                </w:rPr>
                <w:t>https://www.norskbergindustri.no/nyheter2/2021/norges-mest-mineralvennlige-parti-er/</w:t>
              </w:r>
            </w:hyperlink>
            <w:r w:rsidRPr="00F44404">
              <w:rPr>
                <w:rStyle w:val="normaltextrun"/>
                <w:rFonts w:asciiTheme="minorHAnsi" w:hAnsiTheme="minorHAnsi" w:cstheme="minorHAnsi"/>
                <w:sz w:val="16"/>
                <w:szCs w:val="16"/>
              </w:rPr>
              <w:t xml:space="preserve"> </w:t>
            </w:r>
          </w:p>
          <w:p w14:paraId="2C904190" w14:textId="77777777" w:rsidR="00EC16EC" w:rsidRPr="00F44404" w:rsidRDefault="00EC16EC" w:rsidP="00EC16EC">
            <w:pPr>
              <w:rPr>
                <w:rStyle w:val="normaltextrun"/>
                <w:rFonts w:asciiTheme="minorHAnsi" w:hAnsiTheme="minorHAnsi" w:cstheme="minorHAnsi"/>
                <w:sz w:val="16"/>
                <w:szCs w:val="16"/>
              </w:rPr>
            </w:pPr>
            <w:r w:rsidRPr="00F44404">
              <w:rPr>
                <w:rStyle w:val="normaltextrun"/>
                <w:rFonts w:asciiTheme="minorHAnsi" w:hAnsiTheme="minorHAnsi" w:cstheme="minorHAnsi"/>
                <w:sz w:val="16"/>
                <w:szCs w:val="16"/>
              </w:rPr>
              <w:t>Det vil bli forhandlinger om ny regjering – klar siste halvdel av oktober. Være oppmerksomme på mulige «hestehandler». NBI jobber inn mot fagbevegelsen/Norsk Industri. MDG og Rødt mulige jokere.</w:t>
            </w:r>
          </w:p>
          <w:p w14:paraId="014C372D" w14:textId="352FED08" w:rsidR="00EC16EC" w:rsidRPr="00F44404" w:rsidRDefault="00EC16EC" w:rsidP="00EC16EC">
            <w:pPr>
              <w:rPr>
                <w:rStyle w:val="normaltextrun"/>
                <w:rFonts w:asciiTheme="minorHAnsi" w:hAnsiTheme="minorHAnsi" w:cstheme="minorHAnsi"/>
                <w:bCs/>
                <w:sz w:val="16"/>
                <w:szCs w:val="16"/>
              </w:rPr>
            </w:pPr>
            <w:r w:rsidRPr="00F44404">
              <w:rPr>
                <w:rStyle w:val="normaltextrun"/>
                <w:rFonts w:asciiTheme="minorHAnsi" w:hAnsiTheme="minorHAnsi" w:cstheme="minorHAnsi"/>
                <w:sz w:val="16"/>
                <w:szCs w:val="16"/>
              </w:rPr>
              <w:t>Arbeid med ny minerallov i gang, etter NOU levert. Tidligere mineralstrategi kan være mer relevant.</w:t>
            </w:r>
          </w:p>
        </w:tc>
        <w:tc>
          <w:tcPr>
            <w:tcW w:w="2127" w:type="dxa"/>
          </w:tcPr>
          <w:p w14:paraId="63ED79A2" w14:textId="6C3DF376" w:rsidR="00EC16EC" w:rsidRPr="00FD27D9" w:rsidRDefault="001405D8" w:rsidP="00EC16EC">
            <w:pPr>
              <w:rPr>
                <w:rStyle w:val="normaltextrun"/>
                <w:rFonts w:cs="Calibri"/>
                <w:b/>
              </w:rPr>
            </w:pPr>
            <w:r w:rsidRPr="00AD3920">
              <w:rPr>
                <w:rStyle w:val="normaltextrun"/>
                <w:rFonts w:cs="Calibri"/>
                <w:bCs/>
                <w:sz w:val="20"/>
                <w:szCs w:val="20"/>
              </w:rPr>
              <w:t>Januar 202</w:t>
            </w:r>
            <w:r>
              <w:rPr>
                <w:rStyle w:val="normaltextrun"/>
                <w:rFonts w:cs="Calibri"/>
                <w:bCs/>
                <w:sz w:val="20"/>
                <w:szCs w:val="20"/>
              </w:rPr>
              <w:t>2</w:t>
            </w:r>
          </w:p>
        </w:tc>
      </w:tr>
      <w:tr w:rsidR="00E17EDD" w:rsidRPr="00E17EDD" w14:paraId="51FD942F" w14:textId="77777777" w:rsidTr="004D617F">
        <w:tc>
          <w:tcPr>
            <w:tcW w:w="3823" w:type="dxa"/>
          </w:tcPr>
          <w:p w14:paraId="7E2C23E4" w14:textId="032BE04E" w:rsidR="00E17EDD" w:rsidRPr="008C3814" w:rsidRDefault="00E17EDD" w:rsidP="00E17EDD">
            <w:pPr>
              <w:rPr>
                <w:sz w:val="20"/>
                <w:szCs w:val="20"/>
                <w:lang w:val="en-US"/>
              </w:rPr>
            </w:pPr>
            <w:r w:rsidRPr="00E17EDD">
              <w:rPr>
                <w:sz w:val="20"/>
                <w:szCs w:val="20"/>
                <w:lang w:val="en-US"/>
              </w:rPr>
              <w:t xml:space="preserve">  </w:t>
            </w:r>
            <w:hyperlink r:id="rId30" w:history="1">
              <w:r w:rsidRPr="004824D8">
                <w:rPr>
                  <w:rStyle w:val="Hyperlink"/>
                  <w:sz w:val="20"/>
                  <w:szCs w:val="20"/>
                  <w:lang w:val="en-US"/>
                </w:rPr>
                <w:t>IUCN</w:t>
              </w:r>
            </w:hyperlink>
            <w:r w:rsidR="00527DCA">
              <w:rPr>
                <w:rStyle w:val="Hyperlink"/>
                <w:lang w:val="en-US"/>
              </w:rPr>
              <w:t xml:space="preserve"> congress </w:t>
            </w:r>
            <w:r w:rsidR="00527DCA" w:rsidRPr="00527DCA">
              <w:rPr>
                <w:rStyle w:val="Hyperlink"/>
                <w:color w:val="auto"/>
                <w:u w:val="none"/>
                <w:lang w:val="en-US"/>
              </w:rPr>
              <w:t>3-11 september</w:t>
            </w:r>
          </w:p>
          <w:p w14:paraId="1B69485F" w14:textId="7E69E207" w:rsidR="00E17EDD" w:rsidRPr="00E17EDD" w:rsidRDefault="00E17EDD" w:rsidP="00E17EDD">
            <w:pPr>
              <w:rPr>
                <w:rStyle w:val="normaltextrun"/>
                <w:rFonts w:cs="Calibri"/>
                <w:bCs/>
                <w:lang w:val="en-US"/>
              </w:rPr>
            </w:pPr>
            <w:r w:rsidRPr="00423EF7">
              <w:rPr>
                <w:sz w:val="16"/>
                <w:szCs w:val="16"/>
                <w:lang w:val="en-US"/>
              </w:rPr>
              <w:t xml:space="preserve">  (International Union for Conservation of nature)</w:t>
            </w:r>
          </w:p>
        </w:tc>
        <w:tc>
          <w:tcPr>
            <w:tcW w:w="8646" w:type="dxa"/>
          </w:tcPr>
          <w:p w14:paraId="3F111EA7" w14:textId="77777777" w:rsidR="00E17EDD" w:rsidRPr="00F44404" w:rsidRDefault="00E17EDD" w:rsidP="00E17EDD">
            <w:pPr>
              <w:rPr>
                <w:rFonts w:asciiTheme="minorHAnsi" w:hAnsiTheme="minorHAnsi" w:cstheme="minorHAnsi"/>
                <w:bCs/>
                <w:sz w:val="16"/>
                <w:szCs w:val="16"/>
                <w:lang w:val="en-GB"/>
              </w:rPr>
            </w:pPr>
            <w:r w:rsidRPr="00F44404">
              <w:rPr>
                <w:rFonts w:asciiTheme="minorHAnsi" w:hAnsiTheme="minorHAnsi" w:cstheme="minorHAnsi"/>
                <w:bCs/>
                <w:sz w:val="16"/>
                <w:szCs w:val="16"/>
                <w:lang w:val="en-GB"/>
              </w:rPr>
              <w:t xml:space="preserve">IUCN’s </w:t>
            </w:r>
            <w:hyperlink r:id="rId31" w:history="1">
              <w:r w:rsidRPr="00F44404">
                <w:rPr>
                  <w:rStyle w:val="Hyperlink"/>
                  <w:rFonts w:asciiTheme="minorHAnsi" w:hAnsiTheme="minorHAnsi" w:cstheme="minorHAnsi"/>
                  <w:bCs/>
                  <w:color w:val="auto"/>
                  <w:sz w:val="16"/>
                  <w:szCs w:val="16"/>
                  <w:lang w:val="en-GB"/>
                </w:rPr>
                <w:t>Motions</w:t>
              </w:r>
            </w:hyperlink>
            <w:r w:rsidRPr="00F44404">
              <w:rPr>
                <w:rFonts w:asciiTheme="minorHAnsi" w:hAnsiTheme="minorHAnsi" w:cstheme="minorHAnsi"/>
                <w:bCs/>
                <w:sz w:val="16"/>
                <w:szCs w:val="16"/>
                <w:lang w:val="en-GB"/>
              </w:rPr>
              <w:t xml:space="preserve"> to the 2021 Conservation Congress 3-11 september 2021 (Roar)</w:t>
            </w:r>
            <w:r w:rsidRPr="00F44404">
              <w:rPr>
                <w:rFonts w:asciiTheme="minorHAnsi" w:hAnsiTheme="minorHAnsi" w:cstheme="minorHAnsi"/>
                <w:bCs/>
                <w:sz w:val="16"/>
                <w:szCs w:val="16"/>
                <w:lang w:val="en-GB"/>
              </w:rPr>
              <w:br/>
              <w:t xml:space="preserve">- </w:t>
            </w:r>
            <w:hyperlink r:id="rId32" w:history="1">
              <w:r w:rsidRPr="00F44404">
                <w:rPr>
                  <w:rStyle w:val="Hyperlink"/>
                  <w:rFonts w:asciiTheme="minorHAnsi" w:hAnsiTheme="minorHAnsi" w:cstheme="minorHAnsi"/>
                  <w:bCs/>
                  <w:color w:val="auto"/>
                  <w:sz w:val="16"/>
                  <w:szCs w:val="16"/>
                  <w:lang w:val="en-GB"/>
                </w:rPr>
                <w:t>021 - Planning [of maritime areas] and [conservation of natural diversity</w:t>
              </w:r>
            </w:hyperlink>
            <w:r w:rsidRPr="00F44404">
              <w:rPr>
                <w:rFonts w:asciiTheme="minorHAnsi" w:hAnsiTheme="minorHAnsi" w:cstheme="minorHAnsi"/>
                <w:bCs/>
                <w:sz w:val="16"/>
                <w:szCs w:val="16"/>
                <w:lang w:val="en-GB"/>
              </w:rPr>
              <w:t>]</w:t>
            </w:r>
          </w:p>
          <w:p w14:paraId="0ED1CD1B" w14:textId="77777777" w:rsidR="00E17EDD" w:rsidRPr="00F44404" w:rsidRDefault="00E17EDD" w:rsidP="00E17EDD">
            <w:pPr>
              <w:rPr>
                <w:rFonts w:asciiTheme="minorHAnsi" w:hAnsiTheme="minorHAnsi" w:cstheme="minorHAnsi"/>
                <w:bCs/>
                <w:sz w:val="16"/>
                <w:szCs w:val="16"/>
                <w:lang w:val="en-GB"/>
              </w:rPr>
            </w:pPr>
            <w:r w:rsidRPr="00F44404">
              <w:rPr>
                <w:rFonts w:asciiTheme="minorHAnsi" w:hAnsiTheme="minorHAnsi" w:cstheme="minorHAnsi"/>
                <w:bCs/>
                <w:sz w:val="16"/>
                <w:szCs w:val="16"/>
                <w:lang w:val="en-GB"/>
              </w:rPr>
              <w:t xml:space="preserve">- 033* - </w:t>
            </w:r>
            <w:hyperlink r:id="rId33" w:history="1">
              <w:r w:rsidRPr="00F44404">
                <w:rPr>
                  <w:rStyle w:val="Hyperlink"/>
                  <w:rFonts w:asciiTheme="minorHAnsi" w:hAnsiTheme="minorHAnsi" w:cstheme="minorHAnsi"/>
                  <w:bCs/>
                  <w:color w:val="auto"/>
                  <w:sz w:val="16"/>
                  <w:szCs w:val="16"/>
                  <w:lang w:val="en-GB"/>
                </w:rPr>
                <w:t>For the urgent global management of marine and coastal sand resources</w:t>
              </w:r>
            </w:hyperlink>
          </w:p>
          <w:p w14:paraId="21B62F85" w14:textId="77777777" w:rsidR="00E17EDD" w:rsidRPr="00F44404" w:rsidRDefault="00E17EDD" w:rsidP="00E17EDD">
            <w:pPr>
              <w:rPr>
                <w:rFonts w:asciiTheme="minorHAnsi" w:hAnsiTheme="minorHAnsi" w:cstheme="minorHAnsi"/>
                <w:bCs/>
                <w:sz w:val="16"/>
                <w:szCs w:val="16"/>
                <w:lang w:val="en-GB"/>
              </w:rPr>
            </w:pPr>
            <w:r w:rsidRPr="00F44404">
              <w:rPr>
                <w:rFonts w:asciiTheme="minorHAnsi" w:hAnsiTheme="minorHAnsi" w:cstheme="minorHAnsi"/>
                <w:bCs/>
                <w:sz w:val="16"/>
                <w:szCs w:val="16"/>
                <w:lang w:val="en-GB"/>
              </w:rPr>
              <w:t xml:space="preserve">- 067 - </w:t>
            </w:r>
            <w:hyperlink r:id="rId34" w:history="1">
              <w:r w:rsidRPr="00F44404">
                <w:rPr>
                  <w:rStyle w:val="Hyperlink"/>
                  <w:rFonts w:asciiTheme="minorHAnsi" w:hAnsiTheme="minorHAnsi" w:cstheme="minorHAnsi"/>
                  <w:bCs/>
                  <w:color w:val="auto"/>
                  <w:sz w:val="16"/>
                  <w:szCs w:val="16"/>
                  <w:lang w:val="en-GB"/>
                </w:rPr>
                <w:t>Reducing the impacts of the mining industry on biodiversity</w:t>
              </w:r>
            </w:hyperlink>
          </w:p>
          <w:p w14:paraId="6549C952" w14:textId="77777777" w:rsidR="00E17EDD" w:rsidRPr="00F44404" w:rsidRDefault="00E17EDD" w:rsidP="00E17EDD">
            <w:pPr>
              <w:rPr>
                <w:rFonts w:asciiTheme="minorHAnsi" w:hAnsiTheme="minorHAnsi" w:cstheme="minorHAnsi"/>
                <w:bCs/>
                <w:sz w:val="16"/>
                <w:szCs w:val="16"/>
                <w:lang w:val="en-GB"/>
              </w:rPr>
            </w:pPr>
            <w:r w:rsidRPr="00F44404">
              <w:rPr>
                <w:rFonts w:asciiTheme="minorHAnsi" w:hAnsiTheme="minorHAnsi" w:cstheme="minorHAnsi"/>
                <w:bCs/>
                <w:sz w:val="16"/>
                <w:szCs w:val="16"/>
                <w:lang w:val="en-GB"/>
              </w:rPr>
              <w:t xml:space="preserve">  URGES the ending of practices that do not guarantee human safety and nature protection in the long term, such as the voluntary dumping of mine waste in rivers, lakes and the sea, and ensuring the application of the best-available techniques, particularly for the use of chemicals, and the development of guidelines to protect humans and nature from dumping of mine waste in rivers, lakes and the sea</w:t>
            </w:r>
          </w:p>
          <w:p w14:paraId="5ABD3DFB" w14:textId="77777777" w:rsidR="00E17EDD" w:rsidRPr="00F44404" w:rsidRDefault="00E17EDD" w:rsidP="00E17EDD">
            <w:pPr>
              <w:rPr>
                <w:rFonts w:asciiTheme="minorHAnsi" w:hAnsiTheme="minorHAnsi" w:cstheme="minorHAnsi"/>
                <w:bCs/>
                <w:sz w:val="16"/>
                <w:szCs w:val="16"/>
                <w:lang w:val="en-GB"/>
              </w:rPr>
            </w:pPr>
            <w:r w:rsidRPr="00F44404">
              <w:rPr>
                <w:rFonts w:asciiTheme="minorHAnsi" w:hAnsiTheme="minorHAnsi" w:cstheme="minorHAnsi"/>
                <w:bCs/>
                <w:sz w:val="16"/>
                <w:szCs w:val="16"/>
                <w:lang w:val="en-GB"/>
              </w:rPr>
              <w:t>Foreslått endret til</w:t>
            </w:r>
          </w:p>
          <w:p w14:paraId="28FFB54E" w14:textId="77777777" w:rsidR="00E17EDD" w:rsidRPr="00F44404" w:rsidRDefault="00E17EDD" w:rsidP="00E17EDD">
            <w:pPr>
              <w:rPr>
                <w:rFonts w:asciiTheme="minorHAnsi" w:hAnsiTheme="minorHAnsi" w:cstheme="minorHAnsi"/>
                <w:bCs/>
                <w:sz w:val="16"/>
                <w:szCs w:val="16"/>
                <w:lang w:val="en-US"/>
              </w:rPr>
            </w:pPr>
            <w:r w:rsidRPr="00F44404">
              <w:rPr>
                <w:rFonts w:asciiTheme="minorHAnsi" w:hAnsiTheme="minorHAnsi" w:cstheme="minorHAnsi"/>
                <w:bCs/>
                <w:sz w:val="16"/>
                <w:szCs w:val="16"/>
                <w:lang w:val="en-US"/>
              </w:rPr>
              <w:t xml:space="preserve">URGES the ending of practices that do not guarantee human safety and nature protection in the long term, such as the disposal of mine waste into terrestrial, freshwater, marine and coastal ecosystems, and ensuring the application of the best-available </w:t>
            </w:r>
            <w:r w:rsidRPr="00F44404">
              <w:rPr>
                <w:rFonts w:asciiTheme="minorHAnsi" w:hAnsiTheme="minorHAnsi" w:cstheme="minorHAnsi"/>
                <w:bCs/>
                <w:sz w:val="16"/>
                <w:szCs w:val="16"/>
                <w:lang w:val="en-US"/>
              </w:rPr>
              <w:lastRenderedPageBreak/>
              <w:t>techniques, particularly for the use of chemicals, and the development of guidelines to protect humans and nature from disposal of mine waste in rivers, lakes and the sea</w:t>
            </w:r>
          </w:p>
          <w:p w14:paraId="74DB331F" w14:textId="77777777" w:rsidR="00E17EDD" w:rsidRPr="00F44404" w:rsidRDefault="00E17EDD" w:rsidP="00E17EDD">
            <w:pPr>
              <w:rPr>
                <w:rFonts w:asciiTheme="minorHAnsi" w:hAnsiTheme="minorHAnsi" w:cstheme="minorHAnsi"/>
                <w:bCs/>
                <w:sz w:val="16"/>
                <w:szCs w:val="16"/>
                <w:lang w:val="en-US"/>
              </w:rPr>
            </w:pPr>
            <w:r w:rsidRPr="00F44404">
              <w:rPr>
                <w:rFonts w:asciiTheme="minorHAnsi" w:hAnsiTheme="minorHAnsi" w:cstheme="minorHAnsi"/>
                <w:bCs/>
                <w:sz w:val="16"/>
                <w:szCs w:val="16"/>
                <w:lang w:val="en-US"/>
              </w:rPr>
              <w:t>Endelig vedtatt (?):</w:t>
            </w:r>
          </w:p>
          <w:p w14:paraId="18451889" w14:textId="77777777" w:rsidR="00E17EDD" w:rsidRPr="00F44404" w:rsidRDefault="00E17EDD" w:rsidP="00E17EDD">
            <w:pPr>
              <w:rPr>
                <w:rFonts w:asciiTheme="minorHAnsi" w:hAnsiTheme="minorHAnsi" w:cstheme="minorHAnsi"/>
                <w:bCs/>
                <w:sz w:val="16"/>
                <w:szCs w:val="16"/>
                <w:lang w:val="en-US"/>
              </w:rPr>
            </w:pPr>
            <w:r w:rsidRPr="00F44404">
              <w:rPr>
                <w:rFonts w:asciiTheme="minorHAnsi" w:hAnsiTheme="minorHAnsi" w:cstheme="minorHAnsi"/>
                <w:bCs/>
                <w:sz w:val="16"/>
                <w:szCs w:val="16"/>
                <w:lang w:val="en-US"/>
              </w:rPr>
              <w:t>URGES the ending of practices that do not guarantee human safety and nature protection in the long term from the disposal of mine waste into terrestrial, freshwater, marine and coastal ecosystems, such as the use of harmful chemicals in order to protect humans and nature</w:t>
            </w:r>
          </w:p>
          <w:p w14:paraId="2DCB0561" w14:textId="77777777" w:rsidR="00E17EDD" w:rsidRPr="00F44404" w:rsidRDefault="00E17EDD" w:rsidP="00E17EDD">
            <w:pPr>
              <w:rPr>
                <w:rFonts w:asciiTheme="minorHAnsi" w:hAnsiTheme="minorHAnsi" w:cstheme="minorHAnsi"/>
                <w:bCs/>
                <w:sz w:val="16"/>
                <w:szCs w:val="16"/>
                <w:lang w:val="en-GB"/>
              </w:rPr>
            </w:pPr>
            <w:r w:rsidRPr="00F44404">
              <w:rPr>
                <w:rFonts w:asciiTheme="minorHAnsi" w:hAnsiTheme="minorHAnsi" w:cstheme="minorHAnsi"/>
                <w:bCs/>
                <w:sz w:val="16"/>
                <w:szCs w:val="16"/>
                <w:lang w:val="en-GB"/>
              </w:rPr>
              <w:t xml:space="preserve">- 069 - </w:t>
            </w:r>
            <w:hyperlink r:id="rId35" w:history="1">
              <w:r w:rsidRPr="00F44404">
                <w:rPr>
                  <w:rStyle w:val="Hyperlink"/>
                  <w:rFonts w:asciiTheme="minorHAnsi" w:hAnsiTheme="minorHAnsi" w:cstheme="minorHAnsi"/>
                  <w:bCs/>
                  <w:color w:val="auto"/>
                  <w:sz w:val="16"/>
                  <w:szCs w:val="16"/>
                  <w:lang w:val="en-GB"/>
                </w:rPr>
                <w:t>Protection of deep-ocean ecosystems and biodiversity through a moratorium on seabed mining</w:t>
              </w:r>
            </w:hyperlink>
          </w:p>
          <w:p w14:paraId="609A2A43" w14:textId="77777777" w:rsidR="00E17EDD" w:rsidRPr="00F44404" w:rsidRDefault="00E17EDD" w:rsidP="00E17EDD">
            <w:pPr>
              <w:rPr>
                <w:rFonts w:asciiTheme="minorHAnsi" w:hAnsiTheme="minorHAnsi" w:cstheme="minorHAnsi"/>
                <w:bCs/>
                <w:sz w:val="16"/>
                <w:szCs w:val="16"/>
                <w:lang w:val="en-GB"/>
              </w:rPr>
            </w:pPr>
            <w:r w:rsidRPr="00F44404">
              <w:rPr>
                <w:rFonts w:asciiTheme="minorHAnsi" w:hAnsiTheme="minorHAnsi" w:cstheme="minorHAnsi"/>
                <w:bCs/>
                <w:sz w:val="16"/>
                <w:szCs w:val="16"/>
                <w:lang w:val="en-GB"/>
              </w:rPr>
              <w:t>* motions already approved/adopted through electronic vote by the IUCN Membership in October 2020. The others are up for discussion and vote on the 2021 Congress.</w:t>
            </w:r>
          </w:p>
          <w:p w14:paraId="155425E2" w14:textId="77777777" w:rsidR="00E17EDD" w:rsidRPr="00F44404" w:rsidRDefault="00E17EDD" w:rsidP="00E17EDD">
            <w:pPr>
              <w:rPr>
                <w:rFonts w:asciiTheme="minorHAnsi" w:hAnsiTheme="minorHAnsi" w:cstheme="minorHAnsi"/>
                <w:bCs/>
                <w:sz w:val="16"/>
                <w:szCs w:val="16"/>
              </w:rPr>
            </w:pPr>
            <w:r w:rsidRPr="00F44404">
              <w:rPr>
                <w:rFonts w:asciiTheme="minorHAnsi" w:eastAsia="Wingdings" w:hAnsiTheme="minorHAnsi" w:cstheme="minorHAnsi"/>
                <w:bCs/>
                <w:sz w:val="16"/>
                <w:szCs w:val="16"/>
                <w:lang w:val="en-GB"/>
              </w:rPr>
              <w:t></w:t>
            </w:r>
            <w:r w:rsidRPr="00F44404">
              <w:rPr>
                <w:rFonts w:asciiTheme="minorHAnsi" w:hAnsiTheme="minorHAnsi" w:cstheme="minorHAnsi"/>
                <w:bCs/>
                <w:sz w:val="16"/>
                <w:szCs w:val="16"/>
              </w:rPr>
              <w:t xml:space="preserve"> Miljødirektoratet planla å delta på kongressen. De ville diskutere dette internt i Miljødirektoratet, og det vil bli en kommentarrunde i relevante departement før det konkluderes med hva som er Norges posisjoner. Vedtakene i IUCN er anbefalinger og ikke bindende, men de kan danne grunnlag for ulike internasjonale konvensjoner. I tillegg gir de jo noen viktige signaler, og vil også kunne brukes av ulike interessegrupper.</w:t>
            </w:r>
          </w:p>
          <w:p w14:paraId="583E04E6" w14:textId="77777777" w:rsidR="00E17EDD" w:rsidRPr="00F44404" w:rsidRDefault="00E17EDD" w:rsidP="00E17EDD">
            <w:pPr>
              <w:rPr>
                <w:rFonts w:asciiTheme="minorHAnsi" w:hAnsiTheme="minorHAnsi" w:cstheme="minorHAnsi"/>
                <w:bCs/>
                <w:sz w:val="16"/>
                <w:szCs w:val="16"/>
              </w:rPr>
            </w:pPr>
          </w:p>
          <w:p w14:paraId="5E4ED56D" w14:textId="77777777" w:rsidR="00E17EDD" w:rsidRPr="00F44404" w:rsidRDefault="00E17EDD" w:rsidP="00E17EDD">
            <w:pPr>
              <w:rPr>
                <w:rFonts w:asciiTheme="minorHAnsi" w:hAnsiTheme="minorHAnsi" w:cstheme="minorHAnsi"/>
                <w:bCs/>
                <w:sz w:val="16"/>
                <w:szCs w:val="16"/>
                <w:lang w:val="en-US"/>
              </w:rPr>
            </w:pPr>
            <w:r w:rsidRPr="00F44404">
              <w:rPr>
                <w:rFonts w:asciiTheme="minorHAnsi" w:hAnsiTheme="minorHAnsi" w:cstheme="minorHAnsi"/>
                <w:bCs/>
                <w:sz w:val="16"/>
                <w:szCs w:val="16"/>
                <w:lang w:val="en-US"/>
              </w:rPr>
              <w:t xml:space="preserve">First-ever </w:t>
            </w:r>
            <w:hyperlink r:id="rId36" w:history="1">
              <w:r w:rsidRPr="00F44404">
                <w:rPr>
                  <w:rStyle w:val="Hyperlink"/>
                  <w:rFonts w:asciiTheme="minorHAnsi" w:hAnsiTheme="minorHAnsi" w:cstheme="minorHAnsi"/>
                  <w:bCs/>
                  <w:color w:val="auto"/>
                  <w:sz w:val="16"/>
                  <w:szCs w:val="16"/>
                  <w:lang w:val="en-US"/>
                </w:rPr>
                <w:t>global catalogue of ecosystems</w:t>
              </w:r>
            </w:hyperlink>
            <w:r w:rsidRPr="00F44404">
              <w:rPr>
                <w:rFonts w:asciiTheme="minorHAnsi" w:hAnsiTheme="minorHAnsi" w:cstheme="minorHAnsi"/>
                <w:bCs/>
                <w:sz w:val="16"/>
                <w:szCs w:val="16"/>
                <w:lang w:val="en-US"/>
              </w:rPr>
              <w:t xml:space="preserve"> by the IUCN</w:t>
            </w:r>
          </w:p>
          <w:p w14:paraId="115EA9B1" w14:textId="77777777" w:rsidR="00E17EDD" w:rsidRPr="00F44404" w:rsidRDefault="00E17EDD" w:rsidP="00E17EDD">
            <w:pPr>
              <w:rPr>
                <w:rFonts w:asciiTheme="minorHAnsi" w:hAnsiTheme="minorHAnsi" w:cstheme="minorHAnsi"/>
                <w:bCs/>
                <w:sz w:val="16"/>
                <w:szCs w:val="16"/>
                <w:lang w:val="en-US"/>
              </w:rPr>
            </w:pPr>
            <w:r w:rsidRPr="00F44404">
              <w:rPr>
                <w:rFonts w:asciiTheme="minorHAnsi" w:hAnsiTheme="minorHAnsi" w:cstheme="minorHAnsi"/>
                <w:bCs/>
                <w:sz w:val="16"/>
                <w:szCs w:val="16"/>
                <w:lang w:val="en-US"/>
              </w:rPr>
              <w:t xml:space="preserve">- FM1.1 </w:t>
            </w:r>
            <w:hyperlink r:id="rId37" w:history="1">
              <w:r w:rsidRPr="00F44404">
                <w:rPr>
                  <w:rStyle w:val="Hyperlink"/>
                  <w:rFonts w:asciiTheme="minorHAnsi" w:hAnsiTheme="minorHAnsi" w:cstheme="minorHAnsi"/>
                  <w:bCs/>
                  <w:color w:val="auto"/>
                  <w:sz w:val="16"/>
                  <w:szCs w:val="16"/>
                  <w:lang w:val="en-US"/>
                </w:rPr>
                <w:t xml:space="preserve">Deepwater coastal inlets </w:t>
              </w:r>
            </w:hyperlink>
            <w:r w:rsidRPr="00F44404">
              <w:rPr>
                <w:rFonts w:asciiTheme="minorHAnsi" w:hAnsiTheme="minorHAnsi" w:cstheme="minorHAnsi"/>
                <w:bCs/>
                <w:sz w:val="16"/>
                <w:szCs w:val="16"/>
                <w:lang w:val="en-US"/>
              </w:rPr>
              <w:t xml:space="preserve"> (= Fjords)</w:t>
            </w:r>
          </w:p>
          <w:p w14:paraId="310A2AB9" w14:textId="77A09EC6" w:rsidR="00E17EDD" w:rsidRPr="00F44404" w:rsidRDefault="00E17EDD" w:rsidP="00E17EDD">
            <w:pPr>
              <w:rPr>
                <w:rStyle w:val="normaltextrun"/>
                <w:rFonts w:asciiTheme="minorHAnsi" w:hAnsiTheme="minorHAnsi" w:cstheme="minorHAnsi"/>
                <w:bCs/>
                <w:sz w:val="16"/>
                <w:szCs w:val="16"/>
                <w:lang w:val="en-US"/>
              </w:rPr>
            </w:pPr>
            <w:r w:rsidRPr="00F44404">
              <w:rPr>
                <w:rFonts w:asciiTheme="minorHAnsi" w:hAnsiTheme="minorHAnsi" w:cstheme="minorHAnsi"/>
                <w:bCs/>
                <w:sz w:val="16"/>
                <w:szCs w:val="16"/>
                <w:lang w:val="en-US"/>
              </w:rPr>
              <w:t xml:space="preserve">- </w:t>
            </w:r>
            <w:hyperlink r:id="rId38" w:history="1">
              <w:r w:rsidRPr="00F44404">
                <w:rPr>
                  <w:rStyle w:val="Hyperlink"/>
                  <w:rFonts w:asciiTheme="minorHAnsi" w:hAnsiTheme="minorHAnsi" w:cstheme="minorHAnsi"/>
                  <w:bCs/>
                  <w:color w:val="auto"/>
                  <w:sz w:val="16"/>
                  <w:szCs w:val="16"/>
                  <w:lang w:val="en-US"/>
                </w:rPr>
                <w:t>IUCN Red List of Ecosystems</w:t>
              </w:r>
            </w:hyperlink>
          </w:p>
        </w:tc>
        <w:tc>
          <w:tcPr>
            <w:tcW w:w="2127" w:type="dxa"/>
          </w:tcPr>
          <w:p w14:paraId="6E15B63F" w14:textId="1FB1E55D" w:rsidR="00E17EDD" w:rsidRPr="00E17EDD" w:rsidRDefault="001405D8" w:rsidP="00E17EDD">
            <w:pPr>
              <w:rPr>
                <w:rStyle w:val="normaltextrun"/>
                <w:rFonts w:cs="Calibri"/>
                <w:b/>
                <w:lang w:val="en-US"/>
              </w:rPr>
            </w:pPr>
            <w:r w:rsidRPr="00AD3920">
              <w:rPr>
                <w:rStyle w:val="normaltextrun"/>
                <w:rFonts w:cs="Calibri"/>
                <w:bCs/>
                <w:sz w:val="20"/>
                <w:szCs w:val="20"/>
              </w:rPr>
              <w:lastRenderedPageBreak/>
              <w:t>Januar 202</w:t>
            </w:r>
            <w:r>
              <w:rPr>
                <w:rStyle w:val="normaltextrun"/>
                <w:rFonts w:cs="Calibri"/>
                <w:bCs/>
                <w:sz w:val="20"/>
                <w:szCs w:val="20"/>
              </w:rPr>
              <w:t>2</w:t>
            </w:r>
          </w:p>
        </w:tc>
      </w:tr>
      <w:tr w:rsidR="008B1DE5" w:rsidRPr="00E17EDD" w14:paraId="78A69216" w14:textId="77777777" w:rsidTr="004D617F">
        <w:tc>
          <w:tcPr>
            <w:tcW w:w="3823" w:type="dxa"/>
          </w:tcPr>
          <w:p w14:paraId="46081599" w14:textId="77777777" w:rsidR="008B1DE5" w:rsidRDefault="00701747" w:rsidP="008B1DE5">
            <w:hyperlink r:id="rId39" w:history="1">
              <w:r w:rsidR="008B1DE5" w:rsidRPr="00637387">
                <w:rPr>
                  <w:rStyle w:val="Hyperlink"/>
                </w:rPr>
                <w:t>IMO</w:t>
              </w:r>
            </w:hyperlink>
          </w:p>
          <w:p w14:paraId="3F31613A" w14:textId="77777777" w:rsidR="008B1DE5" w:rsidRDefault="008B1DE5" w:rsidP="008B1DE5">
            <w:pPr>
              <w:rPr>
                <w:sz w:val="16"/>
                <w:szCs w:val="16"/>
                <w:lang w:val="en-US"/>
              </w:rPr>
            </w:pPr>
            <w:r>
              <w:rPr>
                <w:sz w:val="16"/>
                <w:szCs w:val="16"/>
                <w:lang w:val="en-US"/>
              </w:rPr>
              <w:t>(International Maritime organization)</w:t>
            </w:r>
          </w:p>
          <w:p w14:paraId="714DE6C4" w14:textId="77777777" w:rsidR="008B1DE5" w:rsidRPr="00E17EDD" w:rsidRDefault="008B1DE5" w:rsidP="008B1DE5">
            <w:pPr>
              <w:rPr>
                <w:rStyle w:val="normaltextrun"/>
                <w:rFonts w:cs="Calibri"/>
                <w:bCs/>
                <w:lang w:val="en-US"/>
              </w:rPr>
            </w:pPr>
          </w:p>
        </w:tc>
        <w:tc>
          <w:tcPr>
            <w:tcW w:w="8646" w:type="dxa"/>
          </w:tcPr>
          <w:p w14:paraId="646BD552" w14:textId="77777777" w:rsidR="008B1DE5" w:rsidRPr="00F44404" w:rsidRDefault="008B1DE5" w:rsidP="008B1DE5">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t>London Convention/London Protocol (Convention on the Prevention of Marine Pollution by Dumping of Wastes and Other Matter)</w:t>
            </w:r>
          </w:p>
          <w:p w14:paraId="17E3902B" w14:textId="77777777" w:rsidR="008B1DE5" w:rsidRPr="00F44404" w:rsidRDefault="008B1DE5" w:rsidP="008B1DE5">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t>- The London Protocol controls marine pollution by prohibiting the disposal of wastes at sea. The London Protocol entered into force March 24, 2006 (operates in parallel with older London Convention).</w:t>
            </w:r>
          </w:p>
          <w:p w14:paraId="101E923F" w14:textId="77777777" w:rsidR="008B1DE5" w:rsidRPr="00F44404" w:rsidRDefault="008B1DE5" w:rsidP="008B1DE5">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t>- National focal points for London Convention/Protocol matters:</w:t>
            </w:r>
          </w:p>
          <w:p w14:paraId="7FDD3F71" w14:textId="77777777" w:rsidR="008B1DE5" w:rsidRPr="00F44404" w:rsidRDefault="008B1DE5" w:rsidP="008B1DE5">
            <w:pPr>
              <w:rPr>
                <w:rStyle w:val="normaltextrun"/>
                <w:rFonts w:asciiTheme="minorHAnsi" w:hAnsiTheme="minorHAnsi" w:cstheme="minorHAnsi"/>
                <w:sz w:val="16"/>
                <w:szCs w:val="16"/>
                <w:lang w:val="en-US"/>
              </w:rPr>
            </w:pPr>
            <w:r w:rsidRPr="00F44404">
              <w:rPr>
                <w:rStyle w:val="normaltextrun"/>
                <w:rFonts w:asciiTheme="minorHAnsi" w:hAnsiTheme="minorHAnsi" w:cstheme="minorHAnsi"/>
                <w:sz w:val="16"/>
                <w:szCs w:val="16"/>
                <w:lang w:val="en-US"/>
              </w:rPr>
              <w:t xml:space="preserve">  Sofie Fogstad Vold, Miljødirektoratet (sofie-fogstad.vold@kld.dep.no)</w:t>
            </w:r>
          </w:p>
          <w:p w14:paraId="65D7D9F8" w14:textId="77777777" w:rsidR="008B1DE5" w:rsidRPr="00F44404" w:rsidRDefault="008B1DE5" w:rsidP="008B1DE5">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t>- The London Convention and Protocol (LC/LP) do not cover discharges from land-based</w:t>
            </w:r>
          </w:p>
          <w:p w14:paraId="24D1EC1E" w14:textId="77777777" w:rsidR="008B1DE5" w:rsidRPr="00F44404" w:rsidRDefault="008B1DE5" w:rsidP="008B1DE5">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t>sources such as pipes and outfalls (but wastes or other matter from vessels, aircraft, platforms or other man-made structures at sea).</w:t>
            </w:r>
          </w:p>
          <w:p w14:paraId="245BF964" w14:textId="77777777" w:rsidR="008B1DE5" w:rsidRPr="00F44404" w:rsidRDefault="008B1DE5" w:rsidP="008B1DE5">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t xml:space="preserve">-  Under the Protocol all dumping is prohibited, </w:t>
            </w:r>
            <w:r w:rsidRPr="00F44404">
              <w:rPr>
                <w:rStyle w:val="normaltextrun"/>
                <w:rFonts w:asciiTheme="minorHAnsi" w:hAnsiTheme="minorHAnsi" w:cstheme="minorHAnsi"/>
                <w:b/>
                <w:sz w:val="16"/>
                <w:szCs w:val="16"/>
                <w:lang w:val="en-US"/>
              </w:rPr>
              <w:t>except for permitted acceptable wastes on the so-called "reverse list"</w:t>
            </w:r>
            <w:r w:rsidRPr="00F44404">
              <w:rPr>
                <w:rStyle w:val="normaltextrun"/>
                <w:rFonts w:asciiTheme="minorHAnsi" w:hAnsiTheme="minorHAnsi" w:cstheme="minorHAnsi"/>
                <w:bCs/>
                <w:sz w:val="16"/>
                <w:szCs w:val="16"/>
                <w:lang w:val="en-US"/>
              </w:rPr>
              <w:t xml:space="preserve"> – includes inert, inorganic geological material (mining wastes).</w:t>
            </w:r>
          </w:p>
          <w:p w14:paraId="777B3788" w14:textId="77777777" w:rsidR="008B1DE5" w:rsidRPr="00F44404" w:rsidRDefault="008B1DE5" w:rsidP="008B1DE5">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t xml:space="preserve">- Includes all marine waters </w:t>
            </w:r>
            <w:r w:rsidRPr="00F44404">
              <w:rPr>
                <w:rStyle w:val="normaltextrun"/>
                <w:rFonts w:asciiTheme="minorHAnsi" w:hAnsiTheme="minorHAnsi" w:cstheme="minorHAnsi"/>
                <w:b/>
                <w:sz w:val="16"/>
                <w:szCs w:val="16"/>
                <w:lang w:val="en-US"/>
              </w:rPr>
              <w:t>other than the internal waters</w:t>
            </w:r>
            <w:r w:rsidRPr="00F44404">
              <w:rPr>
                <w:rStyle w:val="normaltextrun"/>
                <w:rFonts w:asciiTheme="minorHAnsi" w:hAnsiTheme="minorHAnsi" w:cstheme="minorHAnsi"/>
                <w:bCs/>
                <w:sz w:val="16"/>
                <w:szCs w:val="16"/>
                <w:lang w:val="en-US"/>
              </w:rPr>
              <w:t xml:space="preserve"> of States, as well as the seabed </w:t>
            </w:r>
          </w:p>
          <w:p w14:paraId="4D0E642D" w14:textId="77777777" w:rsidR="008B1DE5" w:rsidRPr="00F44404" w:rsidRDefault="008B1DE5" w:rsidP="008B1DE5">
            <w:pPr>
              <w:rPr>
                <w:rStyle w:val="normaltextrun"/>
                <w:rFonts w:asciiTheme="minorHAnsi" w:hAnsiTheme="minorHAnsi" w:cstheme="minorHAnsi"/>
                <w:bCs/>
                <w:sz w:val="16"/>
                <w:szCs w:val="16"/>
              </w:rPr>
            </w:pPr>
            <w:r w:rsidRPr="00F44404">
              <w:rPr>
                <w:rStyle w:val="normaltextrun"/>
                <w:rFonts w:asciiTheme="minorHAnsi" w:hAnsiTheme="minorHAnsi" w:cstheme="minorHAnsi"/>
                <w:bCs/>
                <w:sz w:val="16"/>
                <w:szCs w:val="16"/>
              </w:rPr>
              <w:t xml:space="preserve">and the subsoil thereof. (Internal waters = indre farvann (Indre farvann i havretten, omfatter den indre del av territorialfarvannet. Det omfatter hav-områdene innenfor grunnlinjene (definert som rette linjer trukket opp mellom punkter på de ytterste nes og skjær som stikker opp over havet ved lavvann), som fjorder, bukter, sund og havner). </w:t>
            </w:r>
          </w:p>
          <w:p w14:paraId="3C25F148" w14:textId="77777777" w:rsidR="008B1DE5" w:rsidRPr="00F44404" w:rsidRDefault="008B1DE5" w:rsidP="008B1DE5">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t>- For internal waters: Each Contracting Party shall at its discretion either apply the provisions of this Protocol or adopt other effective permitting and regulatory measures to control the deliberate disposal of wastes or other matter in marine internal waters.</w:t>
            </w:r>
          </w:p>
          <w:p w14:paraId="16A63651" w14:textId="77777777" w:rsidR="008B1DE5" w:rsidRPr="00F44404" w:rsidRDefault="008B1DE5" w:rsidP="008B1DE5">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t>- supported by a permanent secretariat hosted by IMO</w:t>
            </w:r>
          </w:p>
          <w:p w14:paraId="017E8F21" w14:textId="77777777" w:rsidR="008B1DE5" w:rsidRPr="00F44404" w:rsidRDefault="008B1DE5" w:rsidP="008B1DE5">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t xml:space="preserve">  The consultative meeting of the contracting parties to the London convention is the governing and political decision-making body of the convention. It takes advice on issues needing multidisciplinary expertise from the GESAMP. </w:t>
            </w:r>
          </w:p>
          <w:p w14:paraId="6F45A653" w14:textId="77777777" w:rsidR="008B1DE5" w:rsidRPr="00F44404" w:rsidRDefault="008B1DE5" w:rsidP="008B1DE5">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t>- IMO has listed “Marine disposal of tailings and associated wastes from mining operations” as one of the “</w:t>
            </w:r>
            <w:hyperlink r:id="rId40" w:history="1">
              <w:r w:rsidRPr="00F44404">
                <w:rPr>
                  <w:rStyle w:val="Hyperlink"/>
                  <w:rFonts w:asciiTheme="minorHAnsi" w:hAnsiTheme="minorHAnsi" w:cstheme="minorHAnsi"/>
                  <w:bCs/>
                  <w:color w:val="auto"/>
                  <w:sz w:val="16"/>
                  <w:szCs w:val="16"/>
                  <w:lang w:val="en-US"/>
                </w:rPr>
                <w:t>new and emerging issues</w:t>
              </w:r>
            </w:hyperlink>
            <w:r w:rsidRPr="00F44404">
              <w:rPr>
                <w:rStyle w:val="normaltextrun"/>
                <w:rFonts w:asciiTheme="minorHAnsi" w:hAnsiTheme="minorHAnsi" w:cstheme="minorHAnsi"/>
                <w:bCs/>
                <w:sz w:val="16"/>
                <w:szCs w:val="16"/>
                <w:lang w:val="en-US"/>
              </w:rPr>
              <w:t>”.</w:t>
            </w:r>
          </w:p>
          <w:p w14:paraId="5E0AA6FA" w14:textId="77777777" w:rsidR="008B1DE5" w:rsidRPr="00F44404" w:rsidRDefault="008B1DE5" w:rsidP="008B1DE5">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t xml:space="preserve">- An </w:t>
            </w:r>
            <w:hyperlink r:id="rId41" w:history="1">
              <w:r w:rsidRPr="00F44404">
                <w:rPr>
                  <w:rStyle w:val="Hyperlink"/>
                  <w:rFonts w:asciiTheme="minorHAnsi" w:hAnsiTheme="minorHAnsi" w:cstheme="minorHAnsi"/>
                  <w:bCs/>
                  <w:color w:val="auto"/>
                  <w:sz w:val="16"/>
                  <w:szCs w:val="16"/>
                  <w:lang w:val="en-US"/>
                </w:rPr>
                <w:t>International Assessment of Marine and Riverine Disposal of Mine Tailings was commissioned by the Secretariat</w:t>
              </w:r>
            </w:hyperlink>
            <w:r w:rsidRPr="00F44404">
              <w:rPr>
                <w:rStyle w:val="normaltextrun"/>
                <w:rFonts w:asciiTheme="minorHAnsi" w:hAnsiTheme="minorHAnsi" w:cstheme="minorHAnsi"/>
                <w:bCs/>
                <w:sz w:val="16"/>
                <w:szCs w:val="16"/>
                <w:lang w:val="en-US"/>
              </w:rPr>
              <w:t xml:space="preserve"> – published in 2013</w:t>
            </w:r>
          </w:p>
          <w:p w14:paraId="59B4AEB1" w14:textId="77777777" w:rsidR="008B1DE5" w:rsidRPr="00F44404" w:rsidRDefault="008B1DE5" w:rsidP="008B1DE5">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lastRenderedPageBreak/>
              <w:t>- 2013: Governing bodies decided to gather further information on best practices, existing guidance, etc., and to continue their outreach to other international organizations dealing with this issue, before deciding on the next possible steps.</w:t>
            </w:r>
          </w:p>
          <w:p w14:paraId="549AEE4E" w14:textId="039EAF65" w:rsidR="008B1DE5" w:rsidRPr="00F44404" w:rsidRDefault="008B1DE5" w:rsidP="008B1DE5">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t>- 2015: International workshop on the environmental effects of mine tailings disposed at sea, held in Lima, Peru, in June 2015.</w:t>
            </w:r>
          </w:p>
        </w:tc>
        <w:tc>
          <w:tcPr>
            <w:tcW w:w="2127" w:type="dxa"/>
          </w:tcPr>
          <w:p w14:paraId="56B4FEFA" w14:textId="06B8DF0E" w:rsidR="008B1DE5" w:rsidRPr="00E17EDD" w:rsidRDefault="001405D8" w:rsidP="008B1DE5">
            <w:pPr>
              <w:rPr>
                <w:rStyle w:val="normaltextrun"/>
                <w:rFonts w:cs="Calibri"/>
                <w:b/>
                <w:lang w:val="en-US"/>
              </w:rPr>
            </w:pPr>
            <w:r w:rsidRPr="00AD3920">
              <w:rPr>
                <w:rStyle w:val="normaltextrun"/>
                <w:rFonts w:cs="Calibri"/>
                <w:bCs/>
                <w:sz w:val="20"/>
                <w:szCs w:val="20"/>
              </w:rPr>
              <w:lastRenderedPageBreak/>
              <w:t>Januar 202</w:t>
            </w:r>
            <w:r>
              <w:rPr>
                <w:rStyle w:val="normaltextrun"/>
                <w:rFonts w:cs="Calibri"/>
                <w:bCs/>
                <w:sz w:val="20"/>
                <w:szCs w:val="20"/>
              </w:rPr>
              <w:t>2</w:t>
            </w:r>
          </w:p>
        </w:tc>
      </w:tr>
      <w:tr w:rsidR="00FE49BB" w:rsidRPr="00E17EDD" w14:paraId="7342D5DE" w14:textId="77777777" w:rsidTr="004D617F">
        <w:tc>
          <w:tcPr>
            <w:tcW w:w="3823" w:type="dxa"/>
          </w:tcPr>
          <w:p w14:paraId="0286660E" w14:textId="3D71144B" w:rsidR="00FE49BB" w:rsidRPr="00E17EDD" w:rsidRDefault="00701747" w:rsidP="00FE49BB">
            <w:pPr>
              <w:rPr>
                <w:rStyle w:val="normaltextrun"/>
                <w:rFonts w:cs="Calibri"/>
                <w:bCs/>
                <w:lang w:val="en-US"/>
              </w:rPr>
            </w:pPr>
            <w:hyperlink r:id="rId42" w:history="1">
              <w:r w:rsidR="00FE49BB" w:rsidRPr="000F4D2A">
                <w:rPr>
                  <w:rStyle w:val="Hyperlink"/>
                </w:rPr>
                <w:t>Earthworks</w:t>
              </w:r>
            </w:hyperlink>
          </w:p>
        </w:tc>
        <w:tc>
          <w:tcPr>
            <w:tcW w:w="8646" w:type="dxa"/>
          </w:tcPr>
          <w:p w14:paraId="36244788" w14:textId="77777777" w:rsidR="00FE49BB" w:rsidRPr="00F44404" w:rsidRDefault="00FE49BB" w:rsidP="00FE49BB">
            <w:pPr>
              <w:rPr>
                <w:rStyle w:val="normaltextrun"/>
                <w:rFonts w:asciiTheme="minorHAnsi" w:hAnsiTheme="minorHAnsi" w:cstheme="minorHAnsi"/>
                <w:bCs/>
                <w:sz w:val="16"/>
                <w:szCs w:val="16"/>
                <w:lang w:val="en-US"/>
              </w:rPr>
            </w:pPr>
            <w:r w:rsidRPr="00F44404">
              <w:rPr>
                <w:rFonts w:asciiTheme="minorHAnsi" w:hAnsiTheme="minorHAnsi" w:cstheme="minorHAnsi"/>
                <w:bCs/>
                <w:sz w:val="16"/>
                <w:szCs w:val="16"/>
                <w:lang w:val="en-US"/>
              </w:rPr>
              <w:t>Earthworks</w:t>
            </w:r>
          </w:p>
          <w:p w14:paraId="28D8EE6B" w14:textId="77777777" w:rsidR="00FE49BB" w:rsidRPr="00F44404" w:rsidRDefault="00FE49BB" w:rsidP="00FE49BB">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t>NGO dedicated to mobilizing the public, and governmental and corporate decision makers to take action against the destructive impacts of extraction</w:t>
            </w:r>
          </w:p>
          <w:p w14:paraId="7905EA5E" w14:textId="253F59B0" w:rsidR="00FE49BB" w:rsidRPr="00F44404" w:rsidRDefault="00FE49BB" w:rsidP="00FE49BB">
            <w:pPr>
              <w:rPr>
                <w:rStyle w:val="normaltextrun"/>
                <w:rFonts w:asciiTheme="minorHAnsi" w:hAnsiTheme="minorHAnsi" w:cstheme="minorHAnsi"/>
                <w:bCs/>
                <w:sz w:val="16"/>
                <w:szCs w:val="16"/>
                <w:lang w:val="en-US"/>
              </w:rPr>
            </w:pPr>
            <w:r w:rsidRPr="00F44404">
              <w:rPr>
                <w:rStyle w:val="normaltextrun"/>
                <w:rFonts w:asciiTheme="minorHAnsi" w:hAnsiTheme="minorHAnsi" w:cstheme="minorHAnsi"/>
                <w:bCs/>
                <w:sz w:val="16"/>
                <w:szCs w:val="16"/>
                <w:lang w:val="en-US"/>
              </w:rPr>
              <w:t xml:space="preserve">- 2018: New Campaign Seeks End to Ocean Mine Waste Dumping - </w:t>
            </w:r>
            <w:hyperlink r:id="rId43" w:history="1">
              <w:r w:rsidRPr="00F44404">
                <w:rPr>
                  <w:rStyle w:val="Hyperlink"/>
                  <w:rFonts w:asciiTheme="minorHAnsi" w:hAnsiTheme="minorHAnsi" w:cstheme="minorHAnsi"/>
                  <w:bCs/>
                  <w:sz w:val="16"/>
                  <w:szCs w:val="16"/>
                  <w:lang w:val="en-US"/>
                </w:rPr>
                <w:t>Ditch Ocean Dumping</w:t>
              </w:r>
            </w:hyperlink>
          </w:p>
        </w:tc>
        <w:tc>
          <w:tcPr>
            <w:tcW w:w="2127" w:type="dxa"/>
          </w:tcPr>
          <w:p w14:paraId="72FD1CB2" w14:textId="7B4E1AF6" w:rsidR="00FE49BB" w:rsidRPr="00E17EDD" w:rsidRDefault="007F1933" w:rsidP="00FE49BB">
            <w:pPr>
              <w:rPr>
                <w:rStyle w:val="normaltextrun"/>
                <w:rFonts w:cs="Calibri"/>
                <w:b/>
                <w:lang w:val="en-US"/>
              </w:rPr>
            </w:pPr>
            <w:r w:rsidRPr="00AD3920">
              <w:rPr>
                <w:rStyle w:val="normaltextrun"/>
                <w:rFonts w:cs="Calibri"/>
                <w:bCs/>
                <w:sz w:val="20"/>
                <w:szCs w:val="20"/>
              </w:rPr>
              <w:t>Januar 202</w:t>
            </w:r>
            <w:r>
              <w:rPr>
                <w:rStyle w:val="normaltextrun"/>
                <w:rFonts w:cs="Calibri"/>
                <w:bCs/>
                <w:sz w:val="20"/>
                <w:szCs w:val="20"/>
              </w:rPr>
              <w:t>2</w:t>
            </w:r>
          </w:p>
        </w:tc>
      </w:tr>
      <w:tr w:rsidR="00FE49BB" w:rsidRPr="00FE49BB" w14:paraId="38C78AC7" w14:textId="77777777" w:rsidTr="004D617F">
        <w:tc>
          <w:tcPr>
            <w:tcW w:w="3823" w:type="dxa"/>
          </w:tcPr>
          <w:p w14:paraId="0A606E1D" w14:textId="77777777" w:rsidR="00FE49BB" w:rsidRPr="008C59A6" w:rsidRDefault="00701747" w:rsidP="00FE49BB">
            <w:pPr>
              <w:rPr>
                <w:lang w:val="en-US"/>
              </w:rPr>
            </w:pPr>
            <w:hyperlink r:id="rId44" w:history="1">
              <w:r w:rsidR="00FE49BB" w:rsidRPr="008C59A6">
                <w:rPr>
                  <w:rStyle w:val="Hyperlink"/>
                  <w:lang w:val="en-US"/>
                </w:rPr>
                <w:t>Friends of the Earth</w:t>
              </w:r>
            </w:hyperlink>
          </w:p>
          <w:p w14:paraId="1F22B1C7" w14:textId="306CF25A" w:rsidR="00FE49BB" w:rsidRPr="00E17EDD" w:rsidRDefault="00FE49BB" w:rsidP="00FE49BB">
            <w:pPr>
              <w:rPr>
                <w:rStyle w:val="normaltextrun"/>
                <w:rFonts w:cs="Calibri"/>
                <w:bCs/>
                <w:lang w:val="en-US"/>
              </w:rPr>
            </w:pPr>
            <w:r>
              <w:rPr>
                <w:sz w:val="16"/>
                <w:szCs w:val="16"/>
                <w:lang w:val="en-US"/>
              </w:rPr>
              <w:t>I</w:t>
            </w:r>
            <w:r w:rsidRPr="008A1CD6">
              <w:rPr>
                <w:sz w:val="16"/>
                <w:szCs w:val="16"/>
                <w:lang w:val="en-US"/>
              </w:rPr>
              <w:t xml:space="preserve">nternational network of environmental </w:t>
            </w:r>
            <w:r>
              <w:rPr>
                <w:sz w:val="16"/>
                <w:szCs w:val="16"/>
                <w:lang w:val="en-US"/>
              </w:rPr>
              <w:t>o</w:t>
            </w:r>
            <w:r w:rsidRPr="008A1CD6">
              <w:rPr>
                <w:sz w:val="16"/>
                <w:szCs w:val="16"/>
                <w:lang w:val="en-US"/>
              </w:rPr>
              <w:t>rganizations in 73 countries</w:t>
            </w:r>
            <w:r>
              <w:rPr>
                <w:sz w:val="16"/>
                <w:szCs w:val="16"/>
                <w:lang w:val="en-US"/>
              </w:rPr>
              <w:t xml:space="preserve"> (including Norges Naturvernforbund)</w:t>
            </w:r>
          </w:p>
        </w:tc>
        <w:tc>
          <w:tcPr>
            <w:tcW w:w="8646" w:type="dxa"/>
          </w:tcPr>
          <w:p w14:paraId="110AE5CE" w14:textId="5E9A39CA" w:rsidR="00FE49BB" w:rsidRPr="00F44404" w:rsidRDefault="00FE49BB" w:rsidP="00FE49BB">
            <w:pPr>
              <w:rPr>
                <w:rStyle w:val="normaltextrun"/>
                <w:rFonts w:asciiTheme="minorHAnsi" w:hAnsiTheme="minorHAnsi" w:cstheme="minorHAnsi"/>
                <w:bCs/>
                <w:sz w:val="16"/>
                <w:szCs w:val="16"/>
              </w:rPr>
            </w:pPr>
            <w:r w:rsidRPr="00F44404">
              <w:rPr>
                <w:rStyle w:val="normaltextrun"/>
                <w:rFonts w:asciiTheme="minorHAnsi" w:hAnsiTheme="minorHAnsi" w:cstheme="minorHAnsi"/>
                <w:bCs/>
                <w:sz w:val="16"/>
                <w:szCs w:val="16"/>
              </w:rPr>
              <w:t>Vellykket initiativ for å stoppe DOSI arbeidet med en internasjonal guideline på sjødeponering</w:t>
            </w:r>
          </w:p>
        </w:tc>
        <w:tc>
          <w:tcPr>
            <w:tcW w:w="2127" w:type="dxa"/>
          </w:tcPr>
          <w:p w14:paraId="6A1EC063" w14:textId="7E6D49DF" w:rsidR="00FE49BB" w:rsidRPr="00FE49BB" w:rsidRDefault="007F1933" w:rsidP="00FE49BB">
            <w:pPr>
              <w:rPr>
                <w:rStyle w:val="normaltextrun"/>
                <w:rFonts w:cs="Calibri"/>
                <w:b/>
              </w:rPr>
            </w:pPr>
            <w:r w:rsidRPr="00AD3920">
              <w:rPr>
                <w:rStyle w:val="normaltextrun"/>
                <w:rFonts w:cs="Calibri"/>
                <w:bCs/>
                <w:sz w:val="20"/>
                <w:szCs w:val="20"/>
              </w:rPr>
              <w:t>Januar 202</w:t>
            </w:r>
            <w:r>
              <w:rPr>
                <w:rStyle w:val="normaltextrun"/>
                <w:rFonts w:cs="Calibri"/>
                <w:bCs/>
                <w:sz w:val="20"/>
                <w:szCs w:val="20"/>
              </w:rPr>
              <w:t>2</w:t>
            </w:r>
          </w:p>
        </w:tc>
      </w:tr>
      <w:tr w:rsidR="00FE49BB" w:rsidRPr="00FE49BB" w14:paraId="00D817B3" w14:textId="77777777" w:rsidTr="004D617F">
        <w:tc>
          <w:tcPr>
            <w:tcW w:w="3823" w:type="dxa"/>
          </w:tcPr>
          <w:p w14:paraId="5DA7E514" w14:textId="77777777" w:rsidR="00FE49BB" w:rsidRPr="00822CF5" w:rsidRDefault="00701747" w:rsidP="00FE49BB">
            <w:hyperlink r:id="rId45" w:history="1">
              <w:r w:rsidR="00FE49BB" w:rsidRPr="008B6DB7">
                <w:rPr>
                  <w:rStyle w:val="Hyperlink"/>
                </w:rPr>
                <w:t>Neptune Network</w:t>
              </w:r>
            </w:hyperlink>
          </w:p>
          <w:p w14:paraId="3C1154B7" w14:textId="0D0C2349" w:rsidR="00FE49BB" w:rsidRPr="00FE49BB" w:rsidRDefault="00FE49BB" w:rsidP="00FE49BB">
            <w:pPr>
              <w:rPr>
                <w:rStyle w:val="normaltextrun"/>
                <w:rFonts w:cs="Calibri"/>
                <w:bCs/>
              </w:rPr>
            </w:pPr>
            <w:r>
              <w:rPr>
                <w:sz w:val="16"/>
                <w:szCs w:val="16"/>
              </w:rPr>
              <w:t>S</w:t>
            </w:r>
            <w:r w:rsidRPr="00894FD2">
              <w:rPr>
                <w:sz w:val="16"/>
                <w:szCs w:val="16"/>
              </w:rPr>
              <w:t>tiftelse etablert april 2001. Stiftelsen baserer seg på deltakelse fra frivillige, og har ikke ansatte eller medlemmer.</w:t>
            </w:r>
            <w:r>
              <w:rPr>
                <w:sz w:val="16"/>
                <w:szCs w:val="16"/>
              </w:rPr>
              <w:t xml:space="preserve"> </w:t>
            </w:r>
            <w:r w:rsidRPr="00894FD2">
              <w:rPr>
                <w:sz w:val="16"/>
                <w:szCs w:val="16"/>
              </w:rPr>
              <w:t>Formålet er å stoppe ødeleggelse av miljø og natur</w:t>
            </w:r>
            <w:r>
              <w:rPr>
                <w:sz w:val="16"/>
                <w:szCs w:val="16"/>
              </w:rPr>
              <w:t xml:space="preserve">. </w:t>
            </w:r>
            <w:r w:rsidRPr="00894FD2">
              <w:rPr>
                <w:sz w:val="16"/>
                <w:szCs w:val="16"/>
              </w:rPr>
              <w:t>Virksomheter og enkeltpersoner som er ansvarlig for ulovlige handlinger i forbindelse med de sakene Neptune Network har befatning med, blir anmeldt til politiet for videre etterforskning, eventuelt tiltale og dom.</w:t>
            </w:r>
          </w:p>
        </w:tc>
        <w:tc>
          <w:tcPr>
            <w:tcW w:w="8646" w:type="dxa"/>
          </w:tcPr>
          <w:p w14:paraId="25B25407" w14:textId="77777777" w:rsidR="00FE49BB" w:rsidRPr="00F44404" w:rsidRDefault="00FE49BB" w:rsidP="00FE49BB">
            <w:pPr>
              <w:rPr>
                <w:rStyle w:val="normaltextrun"/>
                <w:rFonts w:asciiTheme="minorHAnsi" w:hAnsiTheme="minorHAnsi" w:cstheme="minorHAnsi"/>
                <w:bCs/>
                <w:sz w:val="16"/>
                <w:szCs w:val="16"/>
              </w:rPr>
            </w:pPr>
            <w:r w:rsidRPr="00F44404">
              <w:rPr>
                <w:rStyle w:val="normaltextrun"/>
                <w:rFonts w:asciiTheme="minorHAnsi" w:hAnsiTheme="minorHAnsi" w:cstheme="minorHAnsi"/>
                <w:bCs/>
                <w:sz w:val="16"/>
                <w:szCs w:val="16"/>
              </w:rPr>
              <w:t>Noen relevante aksjoner</w:t>
            </w:r>
          </w:p>
          <w:p w14:paraId="454E6656" w14:textId="77777777" w:rsidR="00FE49BB" w:rsidRPr="00F44404" w:rsidRDefault="00FE49BB" w:rsidP="00FE49BB">
            <w:pPr>
              <w:rPr>
                <w:rStyle w:val="normaltextrun"/>
                <w:rFonts w:asciiTheme="minorHAnsi" w:hAnsiTheme="minorHAnsi" w:cstheme="minorHAnsi"/>
                <w:bCs/>
                <w:sz w:val="16"/>
                <w:szCs w:val="16"/>
              </w:rPr>
            </w:pPr>
            <w:r w:rsidRPr="00F44404">
              <w:rPr>
                <w:rStyle w:val="normaltextrun"/>
                <w:rFonts w:asciiTheme="minorHAnsi" w:hAnsiTheme="minorHAnsi" w:cstheme="minorHAnsi"/>
                <w:bCs/>
                <w:sz w:val="16"/>
                <w:szCs w:val="16"/>
              </w:rPr>
              <w:t>- Redd Oslofjorden</w:t>
            </w:r>
          </w:p>
          <w:p w14:paraId="6BB8CA41" w14:textId="77777777" w:rsidR="00FE49BB" w:rsidRPr="00F44404" w:rsidRDefault="00FE49BB" w:rsidP="00FE49BB">
            <w:pPr>
              <w:rPr>
                <w:rStyle w:val="normaltextrun"/>
                <w:rFonts w:asciiTheme="minorHAnsi" w:hAnsiTheme="minorHAnsi" w:cstheme="minorHAnsi"/>
                <w:bCs/>
                <w:sz w:val="16"/>
                <w:szCs w:val="16"/>
              </w:rPr>
            </w:pPr>
            <w:r w:rsidRPr="00F44404">
              <w:rPr>
                <w:rStyle w:val="normaltextrun"/>
                <w:rFonts w:asciiTheme="minorHAnsi" w:hAnsiTheme="minorHAnsi" w:cstheme="minorHAnsi"/>
                <w:bCs/>
                <w:sz w:val="16"/>
                <w:szCs w:val="16"/>
              </w:rPr>
              <w:t xml:space="preserve">- </w:t>
            </w:r>
            <w:hyperlink r:id="rId46" w:history="1">
              <w:r w:rsidRPr="00F44404">
                <w:rPr>
                  <w:rStyle w:val="Hyperlink"/>
                  <w:rFonts w:asciiTheme="minorHAnsi" w:hAnsiTheme="minorHAnsi" w:cstheme="minorHAnsi"/>
                  <w:bCs/>
                  <w:sz w:val="16"/>
                  <w:szCs w:val="16"/>
                </w:rPr>
                <w:t>Redd Repparfjorden</w:t>
              </w:r>
            </w:hyperlink>
          </w:p>
          <w:p w14:paraId="2B3417BA" w14:textId="77777777" w:rsidR="00FE49BB" w:rsidRPr="00F44404" w:rsidRDefault="00FE49BB" w:rsidP="00FE49BB">
            <w:pPr>
              <w:rPr>
                <w:rStyle w:val="normaltextrun"/>
                <w:rFonts w:asciiTheme="minorHAnsi" w:hAnsiTheme="minorHAnsi" w:cstheme="minorHAnsi"/>
                <w:bCs/>
                <w:sz w:val="16"/>
                <w:szCs w:val="16"/>
              </w:rPr>
            </w:pPr>
            <w:r w:rsidRPr="00F44404">
              <w:rPr>
                <w:rStyle w:val="normaltextrun"/>
                <w:rFonts w:asciiTheme="minorHAnsi" w:hAnsiTheme="minorHAnsi" w:cstheme="minorHAnsi"/>
                <w:bCs/>
                <w:sz w:val="16"/>
                <w:szCs w:val="16"/>
              </w:rPr>
              <w:t xml:space="preserve">- </w:t>
            </w:r>
            <w:hyperlink r:id="rId47" w:history="1">
              <w:r w:rsidRPr="00F44404">
                <w:rPr>
                  <w:rStyle w:val="Hyperlink"/>
                  <w:rFonts w:asciiTheme="minorHAnsi" w:hAnsiTheme="minorHAnsi" w:cstheme="minorHAnsi"/>
                  <w:bCs/>
                  <w:sz w:val="16"/>
                  <w:szCs w:val="16"/>
                </w:rPr>
                <w:t>Redd Førdefjorden</w:t>
              </w:r>
            </w:hyperlink>
          </w:p>
          <w:p w14:paraId="087EF4A5" w14:textId="77777777" w:rsidR="00FE49BB" w:rsidRPr="00F44404" w:rsidRDefault="00FE49BB" w:rsidP="00FE49BB">
            <w:pPr>
              <w:rPr>
                <w:rStyle w:val="normaltextrun"/>
                <w:rFonts w:asciiTheme="minorHAnsi" w:hAnsiTheme="minorHAnsi" w:cstheme="minorHAnsi"/>
                <w:bCs/>
                <w:sz w:val="16"/>
                <w:szCs w:val="16"/>
              </w:rPr>
            </w:pPr>
            <w:r w:rsidRPr="00F44404">
              <w:rPr>
                <w:rStyle w:val="normaltextrun"/>
                <w:rFonts w:asciiTheme="minorHAnsi" w:hAnsiTheme="minorHAnsi" w:cstheme="minorHAnsi"/>
                <w:bCs/>
                <w:sz w:val="16"/>
                <w:szCs w:val="16"/>
              </w:rPr>
              <w:t>Men de synes ikke å være aktive på de to siste.</w:t>
            </w:r>
          </w:p>
          <w:p w14:paraId="097C08A7" w14:textId="77777777" w:rsidR="00FE49BB" w:rsidRPr="00F44404" w:rsidRDefault="00FE49BB" w:rsidP="00FE49BB">
            <w:pPr>
              <w:rPr>
                <w:rFonts w:asciiTheme="minorHAnsi" w:hAnsiTheme="minorHAnsi" w:cstheme="minorHAnsi"/>
                <w:sz w:val="16"/>
                <w:szCs w:val="16"/>
              </w:rPr>
            </w:pPr>
            <w:r w:rsidRPr="00F44404">
              <w:rPr>
                <w:rFonts w:asciiTheme="minorHAnsi" w:hAnsiTheme="minorHAnsi" w:cstheme="minorHAnsi"/>
                <w:sz w:val="16"/>
                <w:szCs w:val="16"/>
              </w:rPr>
              <w:t>Har (2021) kontaktet Rana om info om miljødokumentasjon/miljøarbeid, og forespørsel om å komme på besøk.</w:t>
            </w:r>
          </w:p>
          <w:p w14:paraId="7FEBD508" w14:textId="7664B6AC" w:rsidR="00FE49BB" w:rsidRPr="00F44404" w:rsidRDefault="00FE49BB" w:rsidP="00FE49BB">
            <w:pPr>
              <w:rPr>
                <w:rStyle w:val="normaltextrun"/>
                <w:rFonts w:asciiTheme="minorHAnsi" w:hAnsiTheme="minorHAnsi" w:cstheme="minorHAnsi"/>
                <w:bCs/>
                <w:sz w:val="16"/>
                <w:szCs w:val="16"/>
              </w:rPr>
            </w:pPr>
            <w:r w:rsidRPr="00F44404">
              <w:rPr>
                <w:rFonts w:asciiTheme="minorHAnsi" w:hAnsiTheme="minorHAnsi" w:cstheme="minorHAnsi"/>
                <w:sz w:val="16"/>
                <w:szCs w:val="16"/>
              </w:rPr>
              <w:t>Gjennomførte en protestaksjon på Sydvaranger for flere år tilbake</w:t>
            </w:r>
          </w:p>
        </w:tc>
        <w:tc>
          <w:tcPr>
            <w:tcW w:w="2127" w:type="dxa"/>
          </w:tcPr>
          <w:p w14:paraId="15588AF8" w14:textId="41B7EF9D" w:rsidR="00FE49BB" w:rsidRPr="00FE49BB" w:rsidRDefault="007F1933" w:rsidP="00FE49BB">
            <w:pPr>
              <w:rPr>
                <w:rStyle w:val="normaltextrun"/>
                <w:rFonts w:cs="Calibri"/>
                <w:b/>
              </w:rPr>
            </w:pPr>
            <w:r w:rsidRPr="00AD3920">
              <w:rPr>
                <w:rStyle w:val="normaltextrun"/>
                <w:rFonts w:cs="Calibri"/>
                <w:bCs/>
                <w:sz w:val="20"/>
                <w:szCs w:val="20"/>
              </w:rPr>
              <w:t>Januar 202</w:t>
            </w:r>
            <w:r>
              <w:rPr>
                <w:rStyle w:val="normaltextrun"/>
                <w:rFonts w:cs="Calibri"/>
                <w:bCs/>
                <w:sz w:val="20"/>
                <w:szCs w:val="20"/>
              </w:rPr>
              <w:t>2</w:t>
            </w:r>
          </w:p>
        </w:tc>
      </w:tr>
      <w:tr w:rsidR="00F427DC" w:rsidRPr="00FE49BB" w14:paraId="2BA2F9B0" w14:textId="77777777" w:rsidTr="004D617F">
        <w:tc>
          <w:tcPr>
            <w:tcW w:w="3823" w:type="dxa"/>
          </w:tcPr>
          <w:p w14:paraId="57EEE8D8" w14:textId="77777777" w:rsidR="00F427DC" w:rsidRDefault="00F427DC" w:rsidP="00F427DC">
            <w:r w:rsidRPr="008C39C4">
              <w:rPr>
                <w:bCs/>
                <w:sz w:val="20"/>
                <w:szCs w:val="20"/>
              </w:rPr>
              <w:t>I</w:t>
            </w:r>
            <w:r w:rsidRPr="008C39C4">
              <w:rPr>
                <w:sz w:val="20"/>
                <w:szCs w:val="20"/>
              </w:rPr>
              <w:t>FC (International Finance Corporation</w:t>
            </w:r>
            <w:r>
              <w:rPr>
                <w:sz w:val="20"/>
                <w:szCs w:val="20"/>
              </w:rPr>
              <w:t>)</w:t>
            </w:r>
          </w:p>
          <w:p w14:paraId="7BCC23A9" w14:textId="77777777" w:rsidR="00F427DC" w:rsidRPr="00FE49BB" w:rsidRDefault="00F427DC" w:rsidP="00F427DC">
            <w:pPr>
              <w:rPr>
                <w:rStyle w:val="normaltextrun"/>
                <w:rFonts w:cs="Calibri"/>
                <w:bCs/>
              </w:rPr>
            </w:pPr>
          </w:p>
        </w:tc>
        <w:tc>
          <w:tcPr>
            <w:tcW w:w="8646" w:type="dxa"/>
          </w:tcPr>
          <w:p w14:paraId="03679152" w14:textId="77777777" w:rsidR="00F427DC" w:rsidRPr="00F44404" w:rsidRDefault="00F427DC" w:rsidP="00F427DC">
            <w:pPr>
              <w:rPr>
                <w:rStyle w:val="normaltextrun"/>
                <w:rFonts w:asciiTheme="minorHAnsi" w:hAnsiTheme="minorHAnsi" w:cstheme="minorHAnsi"/>
                <w:sz w:val="16"/>
                <w:szCs w:val="16"/>
                <w:lang w:val="en-US"/>
              </w:rPr>
            </w:pPr>
            <w:r w:rsidRPr="00F44404">
              <w:rPr>
                <w:rStyle w:val="normaltextrun"/>
                <w:rFonts w:asciiTheme="minorHAnsi" w:hAnsiTheme="minorHAnsi" w:cstheme="minorHAnsi"/>
                <w:sz w:val="16"/>
                <w:szCs w:val="16"/>
                <w:lang w:val="en-US"/>
              </w:rPr>
              <w:t>World Bank Group Environmental, Health, and Safety Guidelines (known as the "</w:t>
            </w:r>
            <w:hyperlink r:id="rId48" w:history="1">
              <w:r w:rsidRPr="00F44404">
                <w:rPr>
                  <w:rStyle w:val="Hyperlink"/>
                  <w:rFonts w:asciiTheme="minorHAnsi" w:hAnsiTheme="minorHAnsi" w:cstheme="minorHAnsi"/>
                  <w:color w:val="auto"/>
                  <w:sz w:val="16"/>
                  <w:szCs w:val="16"/>
                  <w:lang w:val="en-US"/>
                </w:rPr>
                <w:t>EHS Guidelines</w:t>
              </w:r>
            </w:hyperlink>
            <w:r w:rsidRPr="00F44404">
              <w:rPr>
                <w:rStyle w:val="normaltextrun"/>
                <w:rFonts w:asciiTheme="minorHAnsi" w:hAnsiTheme="minorHAnsi" w:cstheme="minorHAnsi"/>
                <w:sz w:val="16"/>
                <w:szCs w:val="16"/>
                <w:lang w:val="en-US"/>
              </w:rPr>
              <w:t>")</w:t>
            </w:r>
          </w:p>
          <w:p w14:paraId="373EAB04" w14:textId="77777777" w:rsidR="00F427DC" w:rsidRPr="00F44404" w:rsidRDefault="00F427DC" w:rsidP="00F427DC">
            <w:pPr>
              <w:rPr>
                <w:rStyle w:val="normaltextrun"/>
                <w:rFonts w:asciiTheme="minorHAnsi" w:hAnsiTheme="minorHAnsi" w:cstheme="minorHAnsi"/>
                <w:sz w:val="16"/>
                <w:szCs w:val="16"/>
                <w:lang w:val="en-US"/>
              </w:rPr>
            </w:pPr>
            <w:r w:rsidRPr="00F44404">
              <w:rPr>
                <w:rStyle w:val="normaltextrun"/>
                <w:rFonts w:asciiTheme="minorHAnsi" w:hAnsiTheme="minorHAnsi" w:cstheme="minorHAnsi"/>
                <w:sz w:val="16"/>
                <w:szCs w:val="16"/>
                <w:lang w:val="en-US"/>
              </w:rPr>
              <w:t xml:space="preserve">- only general </w:t>
            </w:r>
          </w:p>
          <w:p w14:paraId="7A338314" w14:textId="77777777" w:rsidR="00F427DC" w:rsidRPr="00F44404" w:rsidRDefault="00F427DC" w:rsidP="00F427DC">
            <w:pPr>
              <w:rPr>
                <w:rFonts w:asciiTheme="minorHAnsi" w:hAnsiTheme="minorHAnsi" w:cstheme="minorHAnsi"/>
                <w:sz w:val="16"/>
                <w:szCs w:val="16"/>
                <w:lang w:val="en-US"/>
              </w:rPr>
            </w:pPr>
            <w:r w:rsidRPr="00F44404">
              <w:rPr>
                <w:rFonts w:asciiTheme="minorHAnsi" w:hAnsiTheme="minorHAnsi" w:cstheme="minorHAnsi"/>
                <w:sz w:val="16"/>
                <w:szCs w:val="16"/>
                <w:lang w:val="en-US"/>
              </w:rPr>
              <w:t xml:space="preserve">Environmental, Health, and Safety Guidelines </w:t>
            </w:r>
            <w:hyperlink r:id="rId49" w:history="1">
              <w:r w:rsidRPr="00F44404">
                <w:rPr>
                  <w:rStyle w:val="Hyperlink"/>
                  <w:rFonts w:asciiTheme="minorHAnsi" w:hAnsiTheme="minorHAnsi" w:cstheme="minorHAnsi"/>
                  <w:color w:val="auto"/>
                  <w:sz w:val="16"/>
                  <w:szCs w:val="16"/>
                  <w:lang w:val="en-US"/>
                </w:rPr>
                <w:t>MINING</w:t>
              </w:r>
            </w:hyperlink>
            <w:r w:rsidRPr="00F44404">
              <w:rPr>
                <w:rFonts w:asciiTheme="minorHAnsi" w:hAnsiTheme="minorHAnsi" w:cstheme="minorHAnsi"/>
                <w:sz w:val="16"/>
                <w:szCs w:val="16"/>
                <w:lang w:val="en-US"/>
              </w:rPr>
              <w:t xml:space="preserve"> (2007)</w:t>
            </w:r>
          </w:p>
          <w:p w14:paraId="2538932C" w14:textId="77777777" w:rsidR="00F427DC" w:rsidRPr="00F44404" w:rsidRDefault="00F427DC" w:rsidP="00F427DC">
            <w:pPr>
              <w:rPr>
                <w:rFonts w:asciiTheme="minorHAnsi" w:hAnsiTheme="minorHAnsi" w:cstheme="minorHAnsi"/>
                <w:sz w:val="16"/>
                <w:szCs w:val="16"/>
                <w:lang w:val="en-US"/>
              </w:rPr>
            </w:pPr>
            <w:r w:rsidRPr="00F44404">
              <w:rPr>
                <w:rFonts w:asciiTheme="minorHAnsi" w:hAnsiTheme="minorHAnsi" w:cstheme="minorHAnsi"/>
                <w:sz w:val="16"/>
                <w:szCs w:val="16"/>
                <w:lang w:val="en-US"/>
              </w:rPr>
              <w:t>- Riverine (e.g. rivers, lakes, and lagoons) or shallow marine tailings disposal is not considered good international industry  practice. By extension, riverine dredging which requires riverine tailings disposal is also not considered good international practice.</w:t>
            </w:r>
          </w:p>
          <w:p w14:paraId="0672D109" w14:textId="77777777" w:rsidR="00F427DC" w:rsidRPr="00F44404" w:rsidRDefault="00F427DC" w:rsidP="00F427DC">
            <w:pPr>
              <w:rPr>
                <w:rFonts w:asciiTheme="minorHAnsi" w:hAnsiTheme="minorHAnsi" w:cstheme="minorHAnsi"/>
                <w:sz w:val="16"/>
                <w:szCs w:val="16"/>
                <w:lang w:val="en-US"/>
              </w:rPr>
            </w:pPr>
            <w:r w:rsidRPr="00F44404">
              <w:rPr>
                <w:rFonts w:asciiTheme="minorHAnsi" w:hAnsiTheme="minorHAnsi" w:cstheme="minorHAnsi"/>
                <w:sz w:val="16"/>
                <w:szCs w:val="16"/>
                <w:lang w:val="en-US"/>
              </w:rPr>
              <w:t>Deep sea tailings placement (DSTP) may be considered as an alternative only in the absence of an environmentally and socially sound land-based alternative and based on an independent scientific impact assessment</w:t>
            </w:r>
          </w:p>
          <w:p w14:paraId="61810C18" w14:textId="7DC9F5C5" w:rsidR="00F427DC" w:rsidRPr="00F44404" w:rsidRDefault="00F427DC" w:rsidP="00F427DC">
            <w:pPr>
              <w:rPr>
                <w:rStyle w:val="normaltextrun"/>
                <w:rFonts w:asciiTheme="minorHAnsi" w:hAnsiTheme="minorHAnsi" w:cstheme="minorHAnsi"/>
                <w:bCs/>
                <w:sz w:val="16"/>
                <w:szCs w:val="16"/>
              </w:rPr>
            </w:pPr>
            <w:r w:rsidRPr="00F44404">
              <w:rPr>
                <w:rFonts w:asciiTheme="minorHAnsi" w:hAnsiTheme="minorHAnsi" w:cstheme="minorHAnsi"/>
                <w:sz w:val="16"/>
                <w:szCs w:val="16"/>
              </w:rPr>
              <w:t>Ikke direkte kontakt mot IFC nå, men settes i en større sammenheng (feks i TSM).</w:t>
            </w:r>
          </w:p>
        </w:tc>
        <w:tc>
          <w:tcPr>
            <w:tcW w:w="2127" w:type="dxa"/>
          </w:tcPr>
          <w:p w14:paraId="2EB9DEBE" w14:textId="487040C3" w:rsidR="00F427DC" w:rsidRPr="00FE49BB" w:rsidRDefault="007F1933" w:rsidP="00F427DC">
            <w:pPr>
              <w:rPr>
                <w:rStyle w:val="normaltextrun"/>
                <w:rFonts w:cs="Calibri"/>
                <w:b/>
              </w:rPr>
            </w:pPr>
            <w:r w:rsidRPr="00AD3920">
              <w:rPr>
                <w:rStyle w:val="normaltextrun"/>
                <w:rFonts w:cs="Calibri"/>
                <w:bCs/>
                <w:sz w:val="20"/>
                <w:szCs w:val="20"/>
              </w:rPr>
              <w:t>Januar 202</w:t>
            </w:r>
            <w:r>
              <w:rPr>
                <w:rStyle w:val="normaltextrun"/>
                <w:rFonts w:cs="Calibri"/>
                <w:bCs/>
                <w:sz w:val="20"/>
                <w:szCs w:val="20"/>
              </w:rPr>
              <w:t>2</w:t>
            </w:r>
          </w:p>
        </w:tc>
      </w:tr>
      <w:tr w:rsidR="00895F70" w:rsidRPr="00FE49BB" w14:paraId="464738B0" w14:textId="77777777" w:rsidTr="004D617F">
        <w:tc>
          <w:tcPr>
            <w:tcW w:w="3823" w:type="dxa"/>
          </w:tcPr>
          <w:p w14:paraId="5D8BA72E" w14:textId="02BAD251" w:rsidR="00895F70" w:rsidRPr="00503FB4" w:rsidRDefault="00BC7DA7" w:rsidP="00EC16EC">
            <w:pPr>
              <w:rPr>
                <w:rStyle w:val="normaltextrun"/>
                <w:rFonts w:cs="Calibri"/>
                <w:bCs/>
                <w:lang w:val="en-US"/>
              </w:rPr>
            </w:pPr>
            <w:r w:rsidRPr="00503FB4">
              <w:rPr>
                <w:rStyle w:val="normaltextrun"/>
                <w:rFonts w:cs="Calibri"/>
                <w:bCs/>
                <w:lang w:val="en-US"/>
              </w:rPr>
              <w:t xml:space="preserve">Green Move – F&amp;U </w:t>
            </w:r>
            <w:r w:rsidR="00503FB4" w:rsidRPr="00503FB4">
              <w:rPr>
                <w:rStyle w:val="normaltextrun"/>
                <w:rFonts w:cs="Calibri"/>
                <w:bCs/>
                <w:lang w:val="en-US"/>
              </w:rPr>
              <w:t>p</w:t>
            </w:r>
            <w:r w:rsidR="00503FB4">
              <w:rPr>
                <w:rStyle w:val="normaltextrun"/>
                <w:rFonts w:cs="Calibri"/>
                <w:bCs/>
                <w:lang w:val="en-US"/>
              </w:rPr>
              <w:t>rosjekt</w:t>
            </w:r>
          </w:p>
        </w:tc>
        <w:tc>
          <w:tcPr>
            <w:tcW w:w="8646" w:type="dxa"/>
          </w:tcPr>
          <w:p w14:paraId="51998593" w14:textId="287C680D" w:rsidR="00895F70" w:rsidRPr="00FE49BB" w:rsidRDefault="00BC7DA7" w:rsidP="00EC16EC">
            <w:pPr>
              <w:rPr>
                <w:rStyle w:val="normaltextrun"/>
                <w:rFonts w:cs="Calibri"/>
                <w:bCs/>
                <w:sz w:val="16"/>
                <w:szCs w:val="16"/>
              </w:rPr>
            </w:pPr>
            <w:r w:rsidRPr="007D32F8">
              <w:rPr>
                <w:rStyle w:val="normaltextrun"/>
                <w:rFonts w:asciiTheme="minorHAnsi" w:hAnsiTheme="minorHAnsi" w:cstheme="minorHAnsi"/>
                <w:color w:val="000000" w:themeColor="text1"/>
                <w:sz w:val="20"/>
                <w:szCs w:val="20"/>
                <w:lang w:val="en-US"/>
              </w:rPr>
              <w:t>G</w:t>
            </w:r>
            <w:r w:rsidRPr="007D32F8">
              <w:rPr>
                <w:rStyle w:val="normaltextrun"/>
                <w:color w:val="000000" w:themeColor="text1"/>
                <w:sz w:val="20"/>
                <w:szCs w:val="20"/>
                <w:lang w:val="en-US"/>
              </w:rPr>
              <w:t xml:space="preserve">reen Move (NTNU). Utspill fra NTNU. </w:t>
            </w:r>
            <w:r w:rsidRPr="002F36BE">
              <w:rPr>
                <w:rStyle w:val="normaltextrun"/>
                <w:color w:val="000000" w:themeColor="text1"/>
                <w:sz w:val="20"/>
                <w:szCs w:val="20"/>
              </w:rPr>
              <w:t>Bedrifter vil bli kontaktet. (</w:t>
            </w:r>
            <w:r w:rsidRPr="002F36BE">
              <w:rPr>
                <w:rStyle w:val="normaltextrun"/>
                <w:b/>
                <w:bCs/>
                <w:color w:val="FF0000"/>
                <w:sz w:val="20"/>
                <w:szCs w:val="20"/>
              </w:rPr>
              <w:t>Anita</w:t>
            </w:r>
            <w:r w:rsidRPr="002F36BE">
              <w:rPr>
                <w:rStyle w:val="normaltextrun"/>
                <w:color w:val="000000" w:themeColor="text1"/>
                <w:sz w:val="20"/>
                <w:szCs w:val="20"/>
              </w:rPr>
              <w:t xml:space="preserve"> sjekker status)</w:t>
            </w:r>
            <w:r>
              <w:rPr>
                <w:rStyle w:val="normaltextrun"/>
                <w:color w:val="000000" w:themeColor="text1"/>
                <w:sz w:val="20"/>
                <w:szCs w:val="20"/>
              </w:rPr>
              <w:t>. Kommer tilbake hvis aktuelt.</w:t>
            </w:r>
          </w:p>
        </w:tc>
        <w:tc>
          <w:tcPr>
            <w:tcW w:w="2127" w:type="dxa"/>
          </w:tcPr>
          <w:p w14:paraId="09A62788" w14:textId="157153CE" w:rsidR="00895F70" w:rsidRPr="00FE49BB" w:rsidRDefault="007F1933" w:rsidP="00EC16EC">
            <w:pPr>
              <w:rPr>
                <w:rStyle w:val="normaltextrun"/>
                <w:rFonts w:cs="Calibri"/>
                <w:b/>
              </w:rPr>
            </w:pPr>
            <w:r w:rsidRPr="00AD3920">
              <w:rPr>
                <w:rStyle w:val="normaltextrun"/>
                <w:rFonts w:cs="Calibri"/>
                <w:bCs/>
                <w:sz w:val="20"/>
                <w:szCs w:val="20"/>
              </w:rPr>
              <w:t>Januar 202</w:t>
            </w:r>
            <w:r>
              <w:rPr>
                <w:rStyle w:val="normaltextrun"/>
                <w:rFonts w:cs="Calibri"/>
                <w:bCs/>
                <w:sz w:val="20"/>
                <w:szCs w:val="20"/>
              </w:rPr>
              <w:t>2</w:t>
            </w:r>
          </w:p>
        </w:tc>
      </w:tr>
      <w:tr w:rsidR="0069019A" w:rsidRPr="00FE49BB" w14:paraId="179E5054" w14:textId="77777777" w:rsidTr="004D617F">
        <w:tc>
          <w:tcPr>
            <w:tcW w:w="3823" w:type="dxa"/>
          </w:tcPr>
          <w:p w14:paraId="4C22A0C8" w14:textId="1DF74D8A" w:rsidR="0069019A" w:rsidRPr="00FE49BB" w:rsidRDefault="006C50B8" w:rsidP="0069019A">
            <w:pPr>
              <w:rPr>
                <w:rStyle w:val="normaltextrun"/>
                <w:rFonts w:cs="Calibri"/>
                <w:bCs/>
              </w:rPr>
            </w:pPr>
            <w:r>
              <w:rPr>
                <w:rStyle w:val="normaltextrun"/>
                <w:rFonts w:cs="Calibri"/>
                <w:bCs/>
              </w:rPr>
              <w:t>Miljødirektoratet</w:t>
            </w:r>
            <w:r w:rsidR="000E4E97">
              <w:rPr>
                <w:rStyle w:val="normaltextrun"/>
                <w:rFonts w:cs="Calibri"/>
                <w:bCs/>
              </w:rPr>
              <w:t xml:space="preserve"> rapport – håndtering av jord- og steinmasser </w:t>
            </w:r>
          </w:p>
        </w:tc>
        <w:tc>
          <w:tcPr>
            <w:tcW w:w="8646" w:type="dxa"/>
          </w:tcPr>
          <w:p w14:paraId="677EFA36" w14:textId="4F9C9164" w:rsidR="0069019A" w:rsidRPr="00FE49BB" w:rsidRDefault="0069019A" w:rsidP="0069019A">
            <w:pPr>
              <w:rPr>
                <w:rStyle w:val="normaltextrun"/>
                <w:rFonts w:cs="Calibri"/>
                <w:bCs/>
                <w:sz w:val="16"/>
                <w:szCs w:val="16"/>
              </w:rPr>
            </w:pPr>
            <w:r w:rsidRPr="00FD1D9C">
              <w:rPr>
                <w:rStyle w:val="normaltextrun"/>
                <w:rFonts w:asciiTheme="minorHAnsi" w:hAnsiTheme="minorHAnsi" w:cstheme="minorHAnsi"/>
                <w:sz w:val="20"/>
                <w:szCs w:val="20"/>
              </w:rPr>
              <w:t xml:space="preserve">Miljødirektoratet - Bedre håndtering av jord- og steinmasser. </w:t>
            </w:r>
            <w:hyperlink r:id="rId50" w:history="1">
              <w:r w:rsidRPr="000A33BA">
                <w:rPr>
                  <w:rStyle w:val="Hyperlink"/>
                  <w:rFonts w:asciiTheme="minorHAnsi" w:hAnsiTheme="minorHAnsi" w:cstheme="minorHAnsi"/>
                  <w:sz w:val="20"/>
                  <w:szCs w:val="20"/>
                </w:rPr>
                <w:t>Rapport</w:t>
              </w:r>
            </w:hyperlink>
            <w:r w:rsidRPr="00FD1D9C">
              <w:rPr>
                <w:rStyle w:val="normaltextrun"/>
                <w:rFonts w:asciiTheme="minorHAnsi" w:hAnsiTheme="minorHAnsi" w:cstheme="minorHAnsi"/>
                <w:sz w:val="20"/>
                <w:szCs w:val="20"/>
              </w:rPr>
              <w:t xml:space="preserve"> fra tverrsekt</w:t>
            </w:r>
            <w:r>
              <w:rPr>
                <w:rStyle w:val="normaltextrun"/>
                <w:rFonts w:asciiTheme="minorHAnsi" w:hAnsiTheme="minorHAnsi" w:cstheme="minorHAnsi"/>
                <w:sz w:val="20"/>
                <w:szCs w:val="20"/>
              </w:rPr>
              <w:t>o</w:t>
            </w:r>
            <w:r w:rsidRPr="00FD1D9C">
              <w:rPr>
                <w:rStyle w:val="normaltextrun"/>
                <w:rFonts w:asciiTheme="minorHAnsi" w:hAnsiTheme="minorHAnsi" w:cstheme="minorHAnsi"/>
                <w:sz w:val="20"/>
                <w:szCs w:val="20"/>
              </w:rPr>
              <w:t>riel</w:t>
            </w:r>
            <w:r>
              <w:rPr>
                <w:rStyle w:val="normaltextrun"/>
                <w:rFonts w:asciiTheme="minorHAnsi" w:hAnsiTheme="minorHAnsi" w:cstheme="minorHAnsi"/>
                <w:sz w:val="20"/>
                <w:szCs w:val="20"/>
              </w:rPr>
              <w:t>t</w:t>
            </w:r>
            <w:r w:rsidRPr="00FD1D9C">
              <w:rPr>
                <w:rStyle w:val="normaltextrun"/>
                <w:rFonts w:asciiTheme="minorHAnsi" w:hAnsiTheme="minorHAnsi" w:cstheme="minorHAnsi"/>
                <w:sz w:val="20"/>
                <w:szCs w:val="20"/>
              </w:rPr>
              <w:t xml:space="preserve"> program klar.</w:t>
            </w:r>
          </w:p>
        </w:tc>
        <w:tc>
          <w:tcPr>
            <w:tcW w:w="2127" w:type="dxa"/>
          </w:tcPr>
          <w:p w14:paraId="0D51D67E" w14:textId="37A8CCF2" w:rsidR="0069019A" w:rsidRPr="00FE49BB" w:rsidRDefault="007F1933" w:rsidP="0069019A">
            <w:pPr>
              <w:rPr>
                <w:rStyle w:val="normaltextrun"/>
                <w:rFonts w:cs="Calibri"/>
                <w:b/>
              </w:rPr>
            </w:pPr>
            <w:r w:rsidRPr="00AD3920">
              <w:rPr>
                <w:rStyle w:val="normaltextrun"/>
                <w:rFonts w:cs="Calibri"/>
                <w:bCs/>
                <w:sz w:val="20"/>
                <w:szCs w:val="20"/>
              </w:rPr>
              <w:t>Januar 202</w:t>
            </w:r>
            <w:r>
              <w:rPr>
                <w:rStyle w:val="normaltextrun"/>
                <w:rFonts w:cs="Calibri"/>
                <w:bCs/>
                <w:sz w:val="20"/>
                <w:szCs w:val="20"/>
              </w:rPr>
              <w:t>2</w:t>
            </w:r>
          </w:p>
        </w:tc>
      </w:tr>
      <w:tr w:rsidR="0069019A" w:rsidRPr="00FE49BB" w14:paraId="163A69A8" w14:textId="77777777" w:rsidTr="004D617F">
        <w:tc>
          <w:tcPr>
            <w:tcW w:w="3823" w:type="dxa"/>
          </w:tcPr>
          <w:p w14:paraId="2194368F" w14:textId="77777777" w:rsidR="0069019A" w:rsidRPr="00FE49BB" w:rsidRDefault="0069019A" w:rsidP="0069019A">
            <w:pPr>
              <w:rPr>
                <w:rStyle w:val="normaltextrun"/>
                <w:rFonts w:cs="Calibri"/>
                <w:bCs/>
              </w:rPr>
            </w:pPr>
          </w:p>
        </w:tc>
        <w:tc>
          <w:tcPr>
            <w:tcW w:w="8646" w:type="dxa"/>
          </w:tcPr>
          <w:p w14:paraId="4DFDD5E7" w14:textId="77777777" w:rsidR="0069019A" w:rsidRPr="00FE49BB" w:rsidRDefault="0069019A" w:rsidP="0069019A">
            <w:pPr>
              <w:rPr>
                <w:rStyle w:val="normaltextrun"/>
                <w:rFonts w:cs="Calibri"/>
                <w:bCs/>
                <w:sz w:val="16"/>
                <w:szCs w:val="16"/>
              </w:rPr>
            </w:pPr>
          </w:p>
        </w:tc>
        <w:tc>
          <w:tcPr>
            <w:tcW w:w="2127" w:type="dxa"/>
          </w:tcPr>
          <w:p w14:paraId="1E03E379" w14:textId="77777777" w:rsidR="0069019A" w:rsidRPr="00FE49BB" w:rsidRDefault="0069019A" w:rsidP="0069019A">
            <w:pPr>
              <w:rPr>
                <w:rStyle w:val="normaltextrun"/>
                <w:rFonts w:cs="Calibri"/>
                <w:b/>
              </w:rPr>
            </w:pPr>
          </w:p>
        </w:tc>
      </w:tr>
    </w:tbl>
    <w:p w14:paraId="340FD979" w14:textId="271C4154" w:rsidR="002B4920" w:rsidRPr="00FE49BB" w:rsidRDefault="002B4920" w:rsidP="00A11D88">
      <w:pPr>
        <w:rPr>
          <w:rFonts w:cs="Calibri"/>
        </w:rPr>
      </w:pPr>
    </w:p>
    <w:sectPr w:rsidR="002B4920" w:rsidRPr="00FE49BB" w:rsidSect="00F47D4F">
      <w:type w:val="continuous"/>
      <w:pgSz w:w="16840" w:h="11907" w:orient="landscape" w:code="9"/>
      <w:pgMar w:top="1134" w:right="964" w:bottom="851" w:left="1418" w:header="510"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BDF74" w14:textId="77777777" w:rsidR="00AE2FAA" w:rsidRDefault="00AE2FAA">
      <w:r>
        <w:separator/>
      </w:r>
    </w:p>
    <w:p w14:paraId="32082C66" w14:textId="77777777" w:rsidR="00AE2FAA" w:rsidRDefault="00AE2FAA"/>
  </w:endnote>
  <w:endnote w:type="continuationSeparator" w:id="0">
    <w:p w14:paraId="44DBBA10" w14:textId="77777777" w:rsidR="00AE2FAA" w:rsidRDefault="00AE2FAA">
      <w:r>
        <w:continuationSeparator/>
      </w:r>
    </w:p>
    <w:p w14:paraId="3C7DDC4B" w14:textId="77777777" w:rsidR="00AE2FAA" w:rsidRDefault="00AE2FAA"/>
  </w:endnote>
  <w:endnote w:type="continuationNotice" w:id="1">
    <w:p w14:paraId="120E3079" w14:textId="77777777" w:rsidR="00AE2FAA" w:rsidRDefault="00AE2FAA"/>
    <w:p w14:paraId="456648A8" w14:textId="77777777" w:rsidR="00AE2FAA" w:rsidRDefault="00AE2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629B" w14:textId="77777777" w:rsidR="007C5361" w:rsidRPr="00A035AF" w:rsidRDefault="007C5361">
    <w:pPr>
      <w:pStyle w:val="Footer"/>
      <w:jc w:val="right"/>
      <w:rPr>
        <w:rFonts w:asciiTheme="minorHAnsi" w:hAnsiTheme="minorHAnsi" w:cstheme="minorHAnsi"/>
        <w:sz w:val="16"/>
      </w:rPr>
    </w:pPr>
    <w:r w:rsidRPr="00A035AF">
      <w:rPr>
        <w:rFonts w:asciiTheme="minorHAnsi" w:hAnsiTheme="minorHAnsi" w:cstheme="minorHAnsi"/>
        <w:sz w:val="16"/>
      </w:rPr>
      <w:t xml:space="preserve">Side </w:t>
    </w:r>
    <w:r w:rsidRPr="00A035AF">
      <w:rPr>
        <w:rStyle w:val="PageNumber"/>
        <w:rFonts w:asciiTheme="minorHAnsi" w:hAnsiTheme="minorHAnsi" w:cstheme="minorHAnsi"/>
        <w:sz w:val="16"/>
      </w:rPr>
      <w:fldChar w:fldCharType="begin"/>
    </w:r>
    <w:r w:rsidRPr="00A035AF">
      <w:rPr>
        <w:rStyle w:val="PageNumber"/>
        <w:rFonts w:asciiTheme="minorHAnsi" w:hAnsiTheme="minorHAnsi" w:cstheme="minorHAnsi"/>
        <w:sz w:val="16"/>
      </w:rPr>
      <w:instrText xml:space="preserve"> PAGE </w:instrText>
    </w:r>
    <w:r w:rsidRPr="00A035AF">
      <w:rPr>
        <w:rStyle w:val="PageNumber"/>
        <w:rFonts w:asciiTheme="minorHAnsi" w:hAnsiTheme="minorHAnsi" w:cstheme="minorHAnsi"/>
        <w:sz w:val="16"/>
      </w:rPr>
      <w:fldChar w:fldCharType="separate"/>
    </w:r>
    <w:r w:rsidR="000F34BB">
      <w:rPr>
        <w:rStyle w:val="PageNumber"/>
        <w:rFonts w:asciiTheme="minorHAnsi" w:hAnsiTheme="minorHAnsi" w:cstheme="minorHAnsi"/>
        <w:noProof/>
        <w:sz w:val="16"/>
      </w:rPr>
      <w:t>1</w:t>
    </w:r>
    <w:r w:rsidRPr="00A035AF">
      <w:rPr>
        <w:rStyle w:val="PageNumber"/>
        <w:rFonts w:asciiTheme="minorHAnsi" w:hAnsiTheme="minorHAnsi" w:cstheme="minorHAnsi"/>
        <w:sz w:val="16"/>
      </w:rPr>
      <w:fldChar w:fldCharType="end"/>
    </w:r>
    <w:r w:rsidRPr="00A035AF">
      <w:rPr>
        <w:rStyle w:val="PageNumber"/>
        <w:rFonts w:asciiTheme="minorHAnsi" w:hAnsiTheme="minorHAnsi" w:cstheme="minorHAnsi"/>
        <w:sz w:val="16"/>
      </w:rPr>
      <w:t xml:space="preserve"> av </w:t>
    </w:r>
    <w:r w:rsidRPr="00A035AF">
      <w:rPr>
        <w:rStyle w:val="PageNumber"/>
        <w:rFonts w:asciiTheme="minorHAnsi" w:hAnsiTheme="minorHAnsi" w:cstheme="minorHAnsi"/>
        <w:sz w:val="16"/>
      </w:rPr>
      <w:fldChar w:fldCharType="begin"/>
    </w:r>
    <w:r w:rsidRPr="00A035AF">
      <w:rPr>
        <w:rStyle w:val="PageNumber"/>
        <w:rFonts w:asciiTheme="minorHAnsi" w:hAnsiTheme="minorHAnsi" w:cstheme="minorHAnsi"/>
        <w:sz w:val="16"/>
      </w:rPr>
      <w:instrText xml:space="preserve"> NUMPAGES </w:instrText>
    </w:r>
    <w:r w:rsidRPr="00A035AF">
      <w:rPr>
        <w:rStyle w:val="PageNumber"/>
        <w:rFonts w:asciiTheme="minorHAnsi" w:hAnsiTheme="minorHAnsi" w:cstheme="minorHAnsi"/>
        <w:sz w:val="16"/>
      </w:rPr>
      <w:fldChar w:fldCharType="separate"/>
    </w:r>
    <w:r w:rsidR="000F34BB">
      <w:rPr>
        <w:rStyle w:val="PageNumber"/>
        <w:rFonts w:asciiTheme="minorHAnsi" w:hAnsiTheme="minorHAnsi" w:cstheme="minorHAnsi"/>
        <w:noProof/>
        <w:sz w:val="16"/>
      </w:rPr>
      <w:t>1</w:t>
    </w:r>
    <w:r w:rsidRPr="00A035AF">
      <w:rPr>
        <w:rStyle w:val="PageNumber"/>
        <w:rFonts w:asciiTheme="minorHAnsi" w:hAnsiTheme="minorHAnsi" w:cstheme="minorHAnsi"/>
        <w:sz w:val="16"/>
      </w:rPr>
      <w:fldChar w:fldCharType="end"/>
    </w:r>
  </w:p>
  <w:p w14:paraId="60ADC481" w14:textId="77777777" w:rsidR="000B5918" w:rsidRDefault="000B59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20AD2" w14:textId="77777777" w:rsidR="00AE2FAA" w:rsidRDefault="00AE2FAA">
      <w:r>
        <w:separator/>
      </w:r>
    </w:p>
    <w:p w14:paraId="5765FEC4" w14:textId="77777777" w:rsidR="00AE2FAA" w:rsidRDefault="00AE2FAA"/>
  </w:footnote>
  <w:footnote w:type="continuationSeparator" w:id="0">
    <w:p w14:paraId="2ECB5442" w14:textId="77777777" w:rsidR="00AE2FAA" w:rsidRDefault="00AE2FAA">
      <w:r>
        <w:continuationSeparator/>
      </w:r>
    </w:p>
    <w:p w14:paraId="496C451D" w14:textId="77777777" w:rsidR="00AE2FAA" w:rsidRDefault="00AE2FAA"/>
  </w:footnote>
  <w:footnote w:type="continuationNotice" w:id="1">
    <w:p w14:paraId="0C74BA2A" w14:textId="77777777" w:rsidR="00AE2FAA" w:rsidRDefault="00AE2FAA"/>
    <w:p w14:paraId="7516959A" w14:textId="77777777" w:rsidR="00AE2FAA" w:rsidRDefault="00AE2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F117" w14:textId="3E1556C5" w:rsidR="007C5361" w:rsidRDefault="000F34BB" w:rsidP="007754B5">
    <w:pPr>
      <w:pStyle w:val="Header"/>
    </w:pPr>
    <w:r>
      <w:rPr>
        <w:noProof/>
      </w:rPr>
      <mc:AlternateContent>
        <mc:Choice Requires="wps">
          <w:drawing>
            <wp:inline distT="0" distB="0" distL="0" distR="0" wp14:anchorId="13934C1A" wp14:editId="07777777">
              <wp:extent cx="3381375" cy="361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81375" cy="361950"/>
                      </a:xfrm>
                      <a:prstGeom prst="rect">
                        <a:avLst/>
                      </a:prstGeom>
                      <a:extLst>
                        <a:ext uri="{91240B29-F687-4F45-9708-019B960494DF}">
                          <a14:hiddenLine xmlns:a14="http://schemas.microsoft.com/office/drawing/2010/main" w="1587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D2E6E3D" w14:textId="77777777" w:rsidR="000F34BB" w:rsidRDefault="000F34BB" w:rsidP="000F34BB">
                          <w:pPr>
                            <w:pStyle w:val="NormalWeb"/>
                            <w:spacing w:before="0" w:beforeAutospacing="0" w:after="0" w:afterAutospacing="0"/>
                            <w:jc w:val="center"/>
                          </w:pPr>
                          <w:r>
                            <w:rPr>
                              <w:rFonts w:ascii="Calibri" w:hAnsi="Calibri"/>
                              <w:color w:val="969696"/>
                              <w:sz w:val="40"/>
                              <w:szCs w:val="40"/>
                            </w:rPr>
                            <w:t>Norsk Bergindustri</w:t>
                          </w:r>
                        </w:p>
                      </w:txbxContent>
                    </wps:txbx>
                    <wps:bodyPr wrap="square" numCol="1" fromWordArt="1">
                      <a:prstTxWarp prst="textPlain">
                        <a:avLst>
                          <a:gd name="adj" fmla="val 50000"/>
                        </a:avLst>
                      </a:prstTxWarp>
                      <a:spAutoFit/>
                    </wps:bodyPr>
                  </wps:wsp>
                </a:graphicData>
              </a:graphic>
            </wp:inline>
          </w:drawing>
        </mc:Choice>
        <mc:Fallback>
          <w:pict>
            <v:shapetype w14:anchorId="13934C1A" id="_x0000_t202" coordsize="21600,21600" o:spt="202" path="m,l,21600r21600,l21600,xe">
              <v:stroke joinstyle="miter"/>
              <v:path gradientshapeok="t" o:connecttype="rect"/>
            </v:shapetype>
            <v:shape id="WordArt 1" o:spid="_x0000_s1026" type="#_x0000_t202" style="width:266.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" filled="f" stroked="f" strokeweight="1.25pt">
              <v:stroke joinstyle="round"/>
              <o:lock v:ext="edit" shapetype="t"/>
              <v:textbox style="mso-fit-shape-to-text:t">
                <w:txbxContent>
                  <w:p w14:paraId="4D2E6E3D" w14:textId="77777777" w:rsidR="000F34BB" w:rsidRDefault="000F34BB" w:rsidP="000F34BB">
                    <w:pPr>
                      <w:pStyle w:val="NormalWeb"/>
                      <w:spacing w:before="0" w:beforeAutospacing="0" w:after="0" w:afterAutospacing="0"/>
                      <w:jc w:val="center"/>
                    </w:pPr>
                    <w:r>
                      <w:rPr>
                        <w:rFonts w:ascii="Calibri" w:hAnsi="Calibri"/>
                        <w:color w:val="969696"/>
                        <w:sz w:val="40"/>
                        <w:szCs w:val="40"/>
                      </w:rPr>
                      <w:t xml:space="preserve">Norsk </w:t>
                    </w:r>
                    <w:proofErr w:type="spellStart"/>
                    <w:r>
                      <w:rPr>
                        <w:rFonts w:ascii="Calibri" w:hAnsi="Calibri"/>
                        <w:color w:val="969696"/>
                        <w:sz w:val="40"/>
                        <w:szCs w:val="40"/>
                      </w:rPr>
                      <w:t>Bergindustri</w:t>
                    </w:r>
                    <w:proofErr w:type="spellEnd"/>
                  </w:p>
                </w:txbxContent>
              </v:textbox>
              <w10:anchorlock/>
            </v:shape>
          </w:pict>
        </mc:Fallback>
      </mc:AlternateContent>
    </w:r>
    <w:r w:rsidR="03782247">
      <w:t xml:space="preserve"> </w:t>
    </w:r>
    <w:r w:rsidR="007C5361">
      <w:tab/>
    </w:r>
    <w:r w:rsidR="03782247">
      <w:t xml:space="preserve"> </w:t>
    </w:r>
    <w:r w:rsidR="00A71360">
      <w:rPr>
        <w:noProof/>
      </w:rPr>
      <w:t xml:space="preserve">                                                                                                                                            </w:t>
    </w:r>
    <w:r w:rsidR="008C5BAE">
      <w:rPr>
        <w:noProof/>
      </w:rPr>
      <w:drawing>
        <wp:inline distT="0" distB="0" distL="0" distR="0" wp14:anchorId="53AE861A" wp14:editId="7E921F91">
          <wp:extent cx="1341448" cy="945721"/>
          <wp:effectExtent l="0" t="0" r="0" b="698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1341448" cy="945721"/>
                  </a:xfrm>
                  <a:prstGeom prst="rect">
                    <a:avLst/>
                  </a:prstGeom>
                </pic:spPr>
              </pic:pic>
            </a:graphicData>
          </a:graphic>
        </wp:inline>
      </w:drawing>
    </w:r>
    <w:r w:rsidR="00A71360">
      <w:rPr>
        <w:noProof/>
      </w:rPr>
      <w:t xml:space="preserve">       </w:t>
    </w:r>
  </w:p>
  <w:p w14:paraId="2F0DDD35" w14:textId="77777777" w:rsidR="007C5361" w:rsidRDefault="008E2839" w:rsidP="007754B5">
    <w:pPr>
      <w:pStyle w:val="Header"/>
    </w:pPr>
    <w:r>
      <w:rPr>
        <w:rFonts w:ascii="Century Gothic" w:hAnsi="Century Gothic"/>
        <w:b/>
      </w:rPr>
      <w:t xml:space="preserve"> </w:t>
    </w:r>
    <w:r w:rsidR="007C5361">
      <w:tab/>
      <w:t xml:space="preserve">         </w:t>
    </w:r>
  </w:p>
  <w:p w14:paraId="032FF22E" w14:textId="77777777" w:rsidR="000B5918" w:rsidRDefault="000B59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6B1"/>
    <w:multiLevelType w:val="hybridMultilevel"/>
    <w:tmpl w:val="08E6D20A"/>
    <w:lvl w:ilvl="0" w:tplc="558C658C">
      <w:start w:val="1"/>
      <w:numFmt w:val="lowerLetter"/>
      <w:lvlText w:val="%1."/>
      <w:lvlJc w:val="left"/>
      <w:pPr>
        <w:ind w:left="720" w:hanging="360"/>
      </w:pPr>
    </w:lvl>
    <w:lvl w:ilvl="1" w:tplc="3A2E5942">
      <w:start w:val="1"/>
      <w:numFmt w:val="lowerLetter"/>
      <w:lvlText w:val="%2."/>
      <w:lvlJc w:val="left"/>
      <w:pPr>
        <w:ind w:left="1440" w:hanging="360"/>
      </w:pPr>
    </w:lvl>
    <w:lvl w:ilvl="2" w:tplc="C9207BB2">
      <w:start w:val="1"/>
      <w:numFmt w:val="lowerRoman"/>
      <w:lvlText w:val="%3."/>
      <w:lvlJc w:val="right"/>
      <w:pPr>
        <w:ind w:left="2160" w:hanging="180"/>
      </w:pPr>
    </w:lvl>
    <w:lvl w:ilvl="3" w:tplc="FDE4B970">
      <w:start w:val="1"/>
      <w:numFmt w:val="decimal"/>
      <w:lvlText w:val="%4."/>
      <w:lvlJc w:val="left"/>
      <w:pPr>
        <w:ind w:left="2880" w:hanging="360"/>
      </w:pPr>
    </w:lvl>
    <w:lvl w:ilvl="4" w:tplc="99C21BFA">
      <w:start w:val="1"/>
      <w:numFmt w:val="lowerLetter"/>
      <w:lvlText w:val="%5."/>
      <w:lvlJc w:val="left"/>
      <w:pPr>
        <w:ind w:left="3600" w:hanging="360"/>
      </w:pPr>
    </w:lvl>
    <w:lvl w:ilvl="5" w:tplc="CA083AB6">
      <w:start w:val="1"/>
      <w:numFmt w:val="lowerRoman"/>
      <w:lvlText w:val="%6."/>
      <w:lvlJc w:val="right"/>
      <w:pPr>
        <w:ind w:left="4320" w:hanging="180"/>
      </w:pPr>
    </w:lvl>
    <w:lvl w:ilvl="6" w:tplc="CF548542">
      <w:start w:val="1"/>
      <w:numFmt w:val="decimal"/>
      <w:lvlText w:val="%7."/>
      <w:lvlJc w:val="left"/>
      <w:pPr>
        <w:ind w:left="5040" w:hanging="360"/>
      </w:pPr>
    </w:lvl>
    <w:lvl w:ilvl="7" w:tplc="C42EB6F4">
      <w:start w:val="1"/>
      <w:numFmt w:val="lowerLetter"/>
      <w:lvlText w:val="%8."/>
      <w:lvlJc w:val="left"/>
      <w:pPr>
        <w:ind w:left="5760" w:hanging="360"/>
      </w:pPr>
    </w:lvl>
    <w:lvl w:ilvl="8" w:tplc="34CCDF8E">
      <w:start w:val="1"/>
      <w:numFmt w:val="lowerRoman"/>
      <w:lvlText w:val="%9."/>
      <w:lvlJc w:val="right"/>
      <w:pPr>
        <w:ind w:left="6480" w:hanging="180"/>
      </w:pPr>
    </w:lvl>
  </w:abstractNum>
  <w:abstractNum w:abstractNumId="1" w15:restartNumberingAfterBreak="0">
    <w:nsid w:val="14DA34EB"/>
    <w:multiLevelType w:val="hybridMultilevel"/>
    <w:tmpl w:val="B6D2136A"/>
    <w:lvl w:ilvl="0" w:tplc="47C2375C">
      <w:start w:val="1"/>
      <w:numFmt w:val="bullet"/>
      <w:lvlText w:val=""/>
      <w:lvlJc w:val="left"/>
      <w:pPr>
        <w:ind w:left="720" w:hanging="360"/>
      </w:pPr>
      <w:rPr>
        <w:rFonts w:ascii="Symbol" w:hAnsi="Symbol" w:hint="default"/>
      </w:rPr>
    </w:lvl>
    <w:lvl w:ilvl="1" w:tplc="169EEEB6">
      <w:start w:val="1"/>
      <w:numFmt w:val="bullet"/>
      <w:lvlText w:val="o"/>
      <w:lvlJc w:val="left"/>
      <w:pPr>
        <w:ind w:left="1440" w:hanging="360"/>
      </w:pPr>
      <w:rPr>
        <w:rFonts w:ascii="Courier New" w:hAnsi="Courier New" w:cs="Times New Roman" w:hint="default"/>
      </w:rPr>
    </w:lvl>
    <w:lvl w:ilvl="2" w:tplc="662AF6A6">
      <w:start w:val="1"/>
      <w:numFmt w:val="bullet"/>
      <w:lvlText w:val=""/>
      <w:lvlJc w:val="left"/>
      <w:pPr>
        <w:ind w:left="2160" w:hanging="360"/>
      </w:pPr>
      <w:rPr>
        <w:rFonts w:ascii="Wingdings" w:hAnsi="Wingdings" w:hint="default"/>
      </w:rPr>
    </w:lvl>
    <w:lvl w:ilvl="3" w:tplc="E1366D00">
      <w:start w:val="1"/>
      <w:numFmt w:val="bullet"/>
      <w:lvlText w:val=""/>
      <w:lvlJc w:val="left"/>
      <w:pPr>
        <w:ind w:left="2880" w:hanging="360"/>
      </w:pPr>
      <w:rPr>
        <w:rFonts w:ascii="Symbol" w:hAnsi="Symbol" w:hint="default"/>
      </w:rPr>
    </w:lvl>
    <w:lvl w:ilvl="4" w:tplc="FC6A1D42">
      <w:start w:val="1"/>
      <w:numFmt w:val="bullet"/>
      <w:lvlText w:val="o"/>
      <w:lvlJc w:val="left"/>
      <w:pPr>
        <w:ind w:left="3600" w:hanging="360"/>
      </w:pPr>
      <w:rPr>
        <w:rFonts w:ascii="Courier New" w:hAnsi="Courier New" w:cs="Times New Roman" w:hint="default"/>
      </w:rPr>
    </w:lvl>
    <w:lvl w:ilvl="5" w:tplc="D318CB2A">
      <w:start w:val="1"/>
      <w:numFmt w:val="bullet"/>
      <w:lvlText w:val=""/>
      <w:lvlJc w:val="left"/>
      <w:pPr>
        <w:ind w:left="4320" w:hanging="360"/>
      </w:pPr>
      <w:rPr>
        <w:rFonts w:ascii="Wingdings" w:hAnsi="Wingdings" w:hint="default"/>
      </w:rPr>
    </w:lvl>
    <w:lvl w:ilvl="6" w:tplc="C4BE5532">
      <w:start w:val="1"/>
      <w:numFmt w:val="bullet"/>
      <w:lvlText w:val=""/>
      <w:lvlJc w:val="left"/>
      <w:pPr>
        <w:ind w:left="5040" w:hanging="360"/>
      </w:pPr>
      <w:rPr>
        <w:rFonts w:ascii="Symbol" w:hAnsi="Symbol" w:hint="default"/>
      </w:rPr>
    </w:lvl>
    <w:lvl w:ilvl="7" w:tplc="D31A2948">
      <w:start w:val="1"/>
      <w:numFmt w:val="bullet"/>
      <w:lvlText w:val="o"/>
      <w:lvlJc w:val="left"/>
      <w:pPr>
        <w:ind w:left="5760" w:hanging="360"/>
      </w:pPr>
      <w:rPr>
        <w:rFonts w:ascii="Courier New" w:hAnsi="Courier New" w:cs="Times New Roman" w:hint="default"/>
      </w:rPr>
    </w:lvl>
    <w:lvl w:ilvl="8" w:tplc="0F5CBB94">
      <w:start w:val="1"/>
      <w:numFmt w:val="bullet"/>
      <w:lvlText w:val=""/>
      <w:lvlJc w:val="left"/>
      <w:pPr>
        <w:ind w:left="6480" w:hanging="360"/>
      </w:pPr>
      <w:rPr>
        <w:rFonts w:ascii="Wingdings" w:hAnsi="Wingdings" w:hint="default"/>
      </w:rPr>
    </w:lvl>
  </w:abstractNum>
  <w:abstractNum w:abstractNumId="2" w15:restartNumberingAfterBreak="0">
    <w:nsid w:val="1B6C297F"/>
    <w:multiLevelType w:val="multilevel"/>
    <w:tmpl w:val="6A72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66FAD"/>
    <w:multiLevelType w:val="multilevel"/>
    <w:tmpl w:val="6162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F341D4"/>
    <w:multiLevelType w:val="multilevel"/>
    <w:tmpl w:val="6AE43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45DB0"/>
    <w:multiLevelType w:val="hybridMultilevel"/>
    <w:tmpl w:val="E2103996"/>
    <w:lvl w:ilvl="0" w:tplc="04C65D9E">
      <w:numFmt w:val="bullet"/>
      <w:lvlText w:val="-"/>
      <w:lvlJc w:val="left"/>
      <w:pPr>
        <w:ind w:left="720" w:hanging="360"/>
      </w:pPr>
      <w:rPr>
        <w:rFonts w:ascii="Calibri" w:eastAsia="Times New Roman" w:hAnsi="Calibri" w:cs="Calibr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B10D0B"/>
    <w:multiLevelType w:val="hybridMultilevel"/>
    <w:tmpl w:val="39B434CE"/>
    <w:lvl w:ilvl="0" w:tplc="374CCC92">
      <w:start w:val="1"/>
      <w:numFmt w:val="bullet"/>
      <w:lvlText w:val=""/>
      <w:lvlJc w:val="left"/>
      <w:pPr>
        <w:ind w:left="720" w:hanging="360"/>
      </w:pPr>
      <w:rPr>
        <w:rFonts w:ascii="Symbol" w:hAnsi="Symbol" w:hint="default"/>
      </w:rPr>
    </w:lvl>
    <w:lvl w:ilvl="1" w:tplc="73528474">
      <w:start w:val="1"/>
      <w:numFmt w:val="bullet"/>
      <w:lvlText w:val="o"/>
      <w:lvlJc w:val="left"/>
      <w:pPr>
        <w:ind w:left="1440" w:hanging="360"/>
      </w:pPr>
      <w:rPr>
        <w:rFonts w:ascii="Courier New" w:hAnsi="Courier New" w:hint="default"/>
      </w:rPr>
    </w:lvl>
    <w:lvl w:ilvl="2" w:tplc="F012A0BC">
      <w:start w:val="1"/>
      <w:numFmt w:val="bullet"/>
      <w:lvlText w:val=""/>
      <w:lvlJc w:val="left"/>
      <w:pPr>
        <w:ind w:left="2160" w:hanging="360"/>
      </w:pPr>
      <w:rPr>
        <w:rFonts w:ascii="Wingdings" w:hAnsi="Wingdings" w:hint="default"/>
      </w:rPr>
    </w:lvl>
    <w:lvl w:ilvl="3" w:tplc="B4E2F5EE">
      <w:start w:val="1"/>
      <w:numFmt w:val="bullet"/>
      <w:lvlText w:val=""/>
      <w:lvlJc w:val="left"/>
      <w:pPr>
        <w:ind w:left="2880" w:hanging="360"/>
      </w:pPr>
      <w:rPr>
        <w:rFonts w:ascii="Symbol" w:hAnsi="Symbol" w:hint="default"/>
      </w:rPr>
    </w:lvl>
    <w:lvl w:ilvl="4" w:tplc="7388AC1A">
      <w:start w:val="1"/>
      <w:numFmt w:val="bullet"/>
      <w:lvlText w:val="o"/>
      <w:lvlJc w:val="left"/>
      <w:pPr>
        <w:ind w:left="3600" w:hanging="360"/>
      </w:pPr>
      <w:rPr>
        <w:rFonts w:ascii="Courier New" w:hAnsi="Courier New" w:hint="default"/>
      </w:rPr>
    </w:lvl>
    <w:lvl w:ilvl="5" w:tplc="13E82C8C">
      <w:start w:val="1"/>
      <w:numFmt w:val="bullet"/>
      <w:lvlText w:val=""/>
      <w:lvlJc w:val="left"/>
      <w:pPr>
        <w:ind w:left="4320" w:hanging="360"/>
      </w:pPr>
      <w:rPr>
        <w:rFonts w:ascii="Wingdings" w:hAnsi="Wingdings" w:hint="default"/>
      </w:rPr>
    </w:lvl>
    <w:lvl w:ilvl="6" w:tplc="72465746">
      <w:start w:val="1"/>
      <w:numFmt w:val="bullet"/>
      <w:lvlText w:val=""/>
      <w:lvlJc w:val="left"/>
      <w:pPr>
        <w:ind w:left="5040" w:hanging="360"/>
      </w:pPr>
      <w:rPr>
        <w:rFonts w:ascii="Symbol" w:hAnsi="Symbol" w:hint="default"/>
      </w:rPr>
    </w:lvl>
    <w:lvl w:ilvl="7" w:tplc="6DDC2CCC">
      <w:start w:val="1"/>
      <w:numFmt w:val="bullet"/>
      <w:lvlText w:val="o"/>
      <w:lvlJc w:val="left"/>
      <w:pPr>
        <w:ind w:left="5760" w:hanging="360"/>
      </w:pPr>
      <w:rPr>
        <w:rFonts w:ascii="Courier New" w:hAnsi="Courier New" w:hint="default"/>
      </w:rPr>
    </w:lvl>
    <w:lvl w:ilvl="8" w:tplc="0DA4A2E6">
      <w:start w:val="1"/>
      <w:numFmt w:val="bullet"/>
      <w:lvlText w:val=""/>
      <w:lvlJc w:val="left"/>
      <w:pPr>
        <w:ind w:left="6480" w:hanging="360"/>
      </w:pPr>
      <w:rPr>
        <w:rFonts w:ascii="Wingdings" w:hAnsi="Wingdings" w:hint="default"/>
      </w:rPr>
    </w:lvl>
  </w:abstractNum>
  <w:abstractNum w:abstractNumId="7" w15:restartNumberingAfterBreak="0">
    <w:nsid w:val="5B435023"/>
    <w:multiLevelType w:val="multilevel"/>
    <w:tmpl w:val="1E0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4A4DEE"/>
    <w:multiLevelType w:val="multilevel"/>
    <w:tmpl w:val="AD46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82185C"/>
    <w:multiLevelType w:val="hybridMultilevel"/>
    <w:tmpl w:val="6988E0D0"/>
    <w:lvl w:ilvl="0" w:tplc="C96CD8A6">
      <w:start w:val="1"/>
      <w:numFmt w:val="bullet"/>
      <w:lvlText w:val="o"/>
      <w:lvlJc w:val="left"/>
      <w:pPr>
        <w:tabs>
          <w:tab w:val="num" w:pos="720"/>
        </w:tabs>
        <w:ind w:left="720" w:hanging="360"/>
      </w:pPr>
      <w:rPr>
        <w:rFonts w:ascii="Courier New" w:hAnsi="Courier New"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9"/>
  </w:num>
  <w:num w:numId="4">
    <w:abstractNumId w:val="3"/>
  </w:num>
  <w:num w:numId="5">
    <w:abstractNumId w:val="4"/>
  </w:num>
  <w:num w:numId="6">
    <w:abstractNumId w:val="8"/>
  </w:num>
  <w:num w:numId="7">
    <w:abstractNumId w:val="7"/>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BB"/>
    <w:rsid w:val="000012B9"/>
    <w:rsid w:val="000052ED"/>
    <w:rsid w:val="000101C8"/>
    <w:rsid w:val="00010718"/>
    <w:rsid w:val="00012FE6"/>
    <w:rsid w:val="00013684"/>
    <w:rsid w:val="0001514B"/>
    <w:rsid w:val="000162E9"/>
    <w:rsid w:val="00016D49"/>
    <w:rsid w:val="00022575"/>
    <w:rsid w:val="00023CD3"/>
    <w:rsid w:val="00030BCA"/>
    <w:rsid w:val="00031237"/>
    <w:rsid w:val="00032AC4"/>
    <w:rsid w:val="000335A3"/>
    <w:rsid w:val="00035A88"/>
    <w:rsid w:val="00035DF7"/>
    <w:rsid w:val="0004343D"/>
    <w:rsid w:val="000464ED"/>
    <w:rsid w:val="00046794"/>
    <w:rsid w:val="000513E9"/>
    <w:rsid w:val="00054043"/>
    <w:rsid w:val="0005434E"/>
    <w:rsid w:val="00055AC0"/>
    <w:rsid w:val="000601FD"/>
    <w:rsid w:val="00060781"/>
    <w:rsid w:val="00060AD5"/>
    <w:rsid w:val="00060D5D"/>
    <w:rsid w:val="00061084"/>
    <w:rsid w:val="000636D2"/>
    <w:rsid w:val="00064E2B"/>
    <w:rsid w:val="000657B8"/>
    <w:rsid w:val="0006740B"/>
    <w:rsid w:val="00072E8B"/>
    <w:rsid w:val="0007413E"/>
    <w:rsid w:val="00074432"/>
    <w:rsid w:val="00074822"/>
    <w:rsid w:val="00075029"/>
    <w:rsid w:val="000768DD"/>
    <w:rsid w:val="00077C20"/>
    <w:rsid w:val="00082369"/>
    <w:rsid w:val="00083082"/>
    <w:rsid w:val="000832CE"/>
    <w:rsid w:val="000845AD"/>
    <w:rsid w:val="00084E30"/>
    <w:rsid w:val="00086884"/>
    <w:rsid w:val="00090ED1"/>
    <w:rsid w:val="00092758"/>
    <w:rsid w:val="000933C9"/>
    <w:rsid w:val="000946C0"/>
    <w:rsid w:val="00096542"/>
    <w:rsid w:val="00097901"/>
    <w:rsid w:val="000A0B08"/>
    <w:rsid w:val="000A0D18"/>
    <w:rsid w:val="000A1732"/>
    <w:rsid w:val="000A33BA"/>
    <w:rsid w:val="000A33C6"/>
    <w:rsid w:val="000A6DE5"/>
    <w:rsid w:val="000A7A1F"/>
    <w:rsid w:val="000B0860"/>
    <w:rsid w:val="000B09AA"/>
    <w:rsid w:val="000B218D"/>
    <w:rsid w:val="000B4F23"/>
    <w:rsid w:val="000B5191"/>
    <w:rsid w:val="000B5918"/>
    <w:rsid w:val="000B5E08"/>
    <w:rsid w:val="000B7CC6"/>
    <w:rsid w:val="000C3D3E"/>
    <w:rsid w:val="000C5E45"/>
    <w:rsid w:val="000D1F26"/>
    <w:rsid w:val="000D29AF"/>
    <w:rsid w:val="000D3C68"/>
    <w:rsid w:val="000D481B"/>
    <w:rsid w:val="000E01DA"/>
    <w:rsid w:val="000E0D72"/>
    <w:rsid w:val="000E1206"/>
    <w:rsid w:val="000E2BD7"/>
    <w:rsid w:val="000E3259"/>
    <w:rsid w:val="000E4E97"/>
    <w:rsid w:val="000E5E7C"/>
    <w:rsid w:val="000F0734"/>
    <w:rsid w:val="000F16D1"/>
    <w:rsid w:val="000F2488"/>
    <w:rsid w:val="000F34BB"/>
    <w:rsid w:val="000F45E6"/>
    <w:rsid w:val="000F4D2A"/>
    <w:rsid w:val="000F51D0"/>
    <w:rsid w:val="000F6349"/>
    <w:rsid w:val="000F7A6C"/>
    <w:rsid w:val="00106872"/>
    <w:rsid w:val="001069EF"/>
    <w:rsid w:val="00111E74"/>
    <w:rsid w:val="00112AB4"/>
    <w:rsid w:val="0011670E"/>
    <w:rsid w:val="00116C01"/>
    <w:rsid w:val="0011726A"/>
    <w:rsid w:val="00117D5D"/>
    <w:rsid w:val="00121485"/>
    <w:rsid w:val="0012183D"/>
    <w:rsid w:val="00121B1A"/>
    <w:rsid w:val="001229BE"/>
    <w:rsid w:val="00122DFC"/>
    <w:rsid w:val="001230C0"/>
    <w:rsid w:val="00124033"/>
    <w:rsid w:val="00126429"/>
    <w:rsid w:val="00132010"/>
    <w:rsid w:val="001325B0"/>
    <w:rsid w:val="00135E83"/>
    <w:rsid w:val="001405D8"/>
    <w:rsid w:val="0014121D"/>
    <w:rsid w:val="00143260"/>
    <w:rsid w:val="00146EEA"/>
    <w:rsid w:val="0014EE41"/>
    <w:rsid w:val="0015056E"/>
    <w:rsid w:val="001522EF"/>
    <w:rsid w:val="00152637"/>
    <w:rsid w:val="00155952"/>
    <w:rsid w:val="00156918"/>
    <w:rsid w:val="00156D95"/>
    <w:rsid w:val="00160AEA"/>
    <w:rsid w:val="00161116"/>
    <w:rsid w:val="00161978"/>
    <w:rsid w:val="00164324"/>
    <w:rsid w:val="00164560"/>
    <w:rsid w:val="00165FFC"/>
    <w:rsid w:val="0017181B"/>
    <w:rsid w:val="00171984"/>
    <w:rsid w:val="00171AA7"/>
    <w:rsid w:val="00174974"/>
    <w:rsid w:val="00174B91"/>
    <w:rsid w:val="0017515D"/>
    <w:rsid w:val="001760E3"/>
    <w:rsid w:val="001802F2"/>
    <w:rsid w:val="0018168F"/>
    <w:rsid w:val="001837D2"/>
    <w:rsid w:val="00187FD1"/>
    <w:rsid w:val="001968AB"/>
    <w:rsid w:val="00197787"/>
    <w:rsid w:val="001A09D3"/>
    <w:rsid w:val="001A0B54"/>
    <w:rsid w:val="001A31F6"/>
    <w:rsid w:val="001A3368"/>
    <w:rsid w:val="001A4108"/>
    <w:rsid w:val="001A46D9"/>
    <w:rsid w:val="001A4F27"/>
    <w:rsid w:val="001AB638"/>
    <w:rsid w:val="001B0EBD"/>
    <w:rsid w:val="001B1538"/>
    <w:rsid w:val="001B6AE9"/>
    <w:rsid w:val="001B6D99"/>
    <w:rsid w:val="001D12EF"/>
    <w:rsid w:val="001D75C5"/>
    <w:rsid w:val="001E0336"/>
    <w:rsid w:val="001E15E1"/>
    <w:rsid w:val="001E3A22"/>
    <w:rsid w:val="001E3DDE"/>
    <w:rsid w:val="001E5AE8"/>
    <w:rsid w:val="001E7A0D"/>
    <w:rsid w:val="001F13F9"/>
    <w:rsid w:val="001F1F1E"/>
    <w:rsid w:val="001F216A"/>
    <w:rsid w:val="001F331E"/>
    <w:rsid w:val="001F33B7"/>
    <w:rsid w:val="002005BF"/>
    <w:rsid w:val="00204A64"/>
    <w:rsid w:val="00205515"/>
    <w:rsid w:val="00205D2D"/>
    <w:rsid w:val="00206A50"/>
    <w:rsid w:val="00207BA0"/>
    <w:rsid w:val="00212EEC"/>
    <w:rsid w:val="00213EA4"/>
    <w:rsid w:val="00215D41"/>
    <w:rsid w:val="00216216"/>
    <w:rsid w:val="00216360"/>
    <w:rsid w:val="002207E5"/>
    <w:rsid w:val="00222775"/>
    <w:rsid w:val="00227BF1"/>
    <w:rsid w:val="00227D01"/>
    <w:rsid w:val="00230646"/>
    <w:rsid w:val="002326EF"/>
    <w:rsid w:val="002337E1"/>
    <w:rsid w:val="00235A72"/>
    <w:rsid w:val="00240CC2"/>
    <w:rsid w:val="0025101B"/>
    <w:rsid w:val="00252678"/>
    <w:rsid w:val="00253BE6"/>
    <w:rsid w:val="00253D9F"/>
    <w:rsid w:val="00253EC5"/>
    <w:rsid w:val="002567C5"/>
    <w:rsid w:val="0025680B"/>
    <w:rsid w:val="002574BB"/>
    <w:rsid w:val="00257FD8"/>
    <w:rsid w:val="0026295A"/>
    <w:rsid w:val="00263F53"/>
    <w:rsid w:val="002654B4"/>
    <w:rsid w:val="0026569C"/>
    <w:rsid w:val="00271C65"/>
    <w:rsid w:val="00271D99"/>
    <w:rsid w:val="0027265F"/>
    <w:rsid w:val="002734C5"/>
    <w:rsid w:val="00285462"/>
    <w:rsid w:val="00285F6D"/>
    <w:rsid w:val="00286D8D"/>
    <w:rsid w:val="00290888"/>
    <w:rsid w:val="00290DD6"/>
    <w:rsid w:val="00294C26"/>
    <w:rsid w:val="0029500A"/>
    <w:rsid w:val="002967C9"/>
    <w:rsid w:val="002970C2"/>
    <w:rsid w:val="00297D19"/>
    <w:rsid w:val="002A27A7"/>
    <w:rsid w:val="002A2D42"/>
    <w:rsid w:val="002A513D"/>
    <w:rsid w:val="002A5447"/>
    <w:rsid w:val="002A702E"/>
    <w:rsid w:val="002B0392"/>
    <w:rsid w:val="002B4920"/>
    <w:rsid w:val="002B5003"/>
    <w:rsid w:val="002B5D14"/>
    <w:rsid w:val="002C043C"/>
    <w:rsid w:val="002C1900"/>
    <w:rsid w:val="002C2D76"/>
    <w:rsid w:val="002C5B6E"/>
    <w:rsid w:val="002C6F7A"/>
    <w:rsid w:val="002D347C"/>
    <w:rsid w:val="002D6761"/>
    <w:rsid w:val="002E2CED"/>
    <w:rsid w:val="002E31FE"/>
    <w:rsid w:val="002E4A1F"/>
    <w:rsid w:val="002E4BA8"/>
    <w:rsid w:val="002E52AE"/>
    <w:rsid w:val="002E5302"/>
    <w:rsid w:val="002E75D8"/>
    <w:rsid w:val="002E7D93"/>
    <w:rsid w:val="002F36BE"/>
    <w:rsid w:val="002F4199"/>
    <w:rsid w:val="002F68D6"/>
    <w:rsid w:val="002F6E41"/>
    <w:rsid w:val="002F7B0E"/>
    <w:rsid w:val="003003EC"/>
    <w:rsid w:val="00301516"/>
    <w:rsid w:val="00301AD6"/>
    <w:rsid w:val="00301B7A"/>
    <w:rsid w:val="0030321E"/>
    <w:rsid w:val="003043CB"/>
    <w:rsid w:val="00305CDA"/>
    <w:rsid w:val="00312A0A"/>
    <w:rsid w:val="00315246"/>
    <w:rsid w:val="00315402"/>
    <w:rsid w:val="0031718E"/>
    <w:rsid w:val="0032100F"/>
    <w:rsid w:val="0032118B"/>
    <w:rsid w:val="00324A50"/>
    <w:rsid w:val="00327760"/>
    <w:rsid w:val="00330C7D"/>
    <w:rsid w:val="00332882"/>
    <w:rsid w:val="00335E68"/>
    <w:rsid w:val="00337A9F"/>
    <w:rsid w:val="00343D37"/>
    <w:rsid w:val="00344F51"/>
    <w:rsid w:val="00345A2E"/>
    <w:rsid w:val="00346068"/>
    <w:rsid w:val="00346D4A"/>
    <w:rsid w:val="00346E7A"/>
    <w:rsid w:val="003507E2"/>
    <w:rsid w:val="0035119C"/>
    <w:rsid w:val="003518D4"/>
    <w:rsid w:val="00353429"/>
    <w:rsid w:val="00354890"/>
    <w:rsid w:val="00357653"/>
    <w:rsid w:val="00360F9B"/>
    <w:rsid w:val="00361205"/>
    <w:rsid w:val="003622FD"/>
    <w:rsid w:val="00363460"/>
    <w:rsid w:val="003644FA"/>
    <w:rsid w:val="00366C9A"/>
    <w:rsid w:val="00366D27"/>
    <w:rsid w:val="00367536"/>
    <w:rsid w:val="003770DD"/>
    <w:rsid w:val="00377427"/>
    <w:rsid w:val="00386989"/>
    <w:rsid w:val="003870F6"/>
    <w:rsid w:val="003872B3"/>
    <w:rsid w:val="00390E52"/>
    <w:rsid w:val="00392071"/>
    <w:rsid w:val="0039309D"/>
    <w:rsid w:val="0039319F"/>
    <w:rsid w:val="00393285"/>
    <w:rsid w:val="00394DB4"/>
    <w:rsid w:val="00394DD1"/>
    <w:rsid w:val="0039658A"/>
    <w:rsid w:val="0039721D"/>
    <w:rsid w:val="003A0D32"/>
    <w:rsid w:val="003A4AF8"/>
    <w:rsid w:val="003A4B07"/>
    <w:rsid w:val="003A6E1A"/>
    <w:rsid w:val="003A77A9"/>
    <w:rsid w:val="003B0722"/>
    <w:rsid w:val="003B784C"/>
    <w:rsid w:val="003B7F3B"/>
    <w:rsid w:val="003C4B46"/>
    <w:rsid w:val="003C53D9"/>
    <w:rsid w:val="003C6642"/>
    <w:rsid w:val="003C7C0C"/>
    <w:rsid w:val="003D1B3A"/>
    <w:rsid w:val="003D26A1"/>
    <w:rsid w:val="003D2E3B"/>
    <w:rsid w:val="003D3434"/>
    <w:rsid w:val="003D5489"/>
    <w:rsid w:val="003D768B"/>
    <w:rsid w:val="003E1129"/>
    <w:rsid w:val="003E1497"/>
    <w:rsid w:val="003E189B"/>
    <w:rsid w:val="003E3ACE"/>
    <w:rsid w:val="003E4F31"/>
    <w:rsid w:val="003E5026"/>
    <w:rsid w:val="003E5038"/>
    <w:rsid w:val="003E6CF8"/>
    <w:rsid w:val="003F1E51"/>
    <w:rsid w:val="003F53B6"/>
    <w:rsid w:val="003F675A"/>
    <w:rsid w:val="003F67E9"/>
    <w:rsid w:val="00404084"/>
    <w:rsid w:val="00404204"/>
    <w:rsid w:val="00404580"/>
    <w:rsid w:val="00404CED"/>
    <w:rsid w:val="004050F5"/>
    <w:rsid w:val="00405243"/>
    <w:rsid w:val="00406C68"/>
    <w:rsid w:val="004079F3"/>
    <w:rsid w:val="00410596"/>
    <w:rsid w:val="00410A5A"/>
    <w:rsid w:val="00410FAA"/>
    <w:rsid w:val="00415C9F"/>
    <w:rsid w:val="00417E4B"/>
    <w:rsid w:val="00423339"/>
    <w:rsid w:val="00423EF7"/>
    <w:rsid w:val="00425DB6"/>
    <w:rsid w:val="00427DE3"/>
    <w:rsid w:val="00427E4A"/>
    <w:rsid w:val="00434C0A"/>
    <w:rsid w:val="00437487"/>
    <w:rsid w:val="00437A52"/>
    <w:rsid w:val="004413E1"/>
    <w:rsid w:val="004448E8"/>
    <w:rsid w:val="004449B7"/>
    <w:rsid w:val="004454A3"/>
    <w:rsid w:val="00446A1B"/>
    <w:rsid w:val="00446F75"/>
    <w:rsid w:val="00447CD8"/>
    <w:rsid w:val="00447E79"/>
    <w:rsid w:val="004505BB"/>
    <w:rsid w:val="00450759"/>
    <w:rsid w:val="00450C68"/>
    <w:rsid w:val="004527ED"/>
    <w:rsid w:val="00452ACF"/>
    <w:rsid w:val="00455323"/>
    <w:rsid w:val="00456BFF"/>
    <w:rsid w:val="00457424"/>
    <w:rsid w:val="004579B1"/>
    <w:rsid w:val="004579F2"/>
    <w:rsid w:val="00457EC4"/>
    <w:rsid w:val="00462446"/>
    <w:rsid w:val="00465FE1"/>
    <w:rsid w:val="00466191"/>
    <w:rsid w:val="00471198"/>
    <w:rsid w:val="004730D3"/>
    <w:rsid w:val="00473C71"/>
    <w:rsid w:val="0047430B"/>
    <w:rsid w:val="004757C8"/>
    <w:rsid w:val="00476949"/>
    <w:rsid w:val="00476FCE"/>
    <w:rsid w:val="0047774B"/>
    <w:rsid w:val="00481E72"/>
    <w:rsid w:val="004824D8"/>
    <w:rsid w:val="00484283"/>
    <w:rsid w:val="00485103"/>
    <w:rsid w:val="004868AA"/>
    <w:rsid w:val="00487C8C"/>
    <w:rsid w:val="004909A5"/>
    <w:rsid w:val="00491121"/>
    <w:rsid w:val="004924C3"/>
    <w:rsid w:val="00493290"/>
    <w:rsid w:val="0049580C"/>
    <w:rsid w:val="00497666"/>
    <w:rsid w:val="004A0F71"/>
    <w:rsid w:val="004A58BE"/>
    <w:rsid w:val="004A5ADD"/>
    <w:rsid w:val="004A6858"/>
    <w:rsid w:val="004B3052"/>
    <w:rsid w:val="004B3E08"/>
    <w:rsid w:val="004B617F"/>
    <w:rsid w:val="004B6AFA"/>
    <w:rsid w:val="004B6F39"/>
    <w:rsid w:val="004C05A0"/>
    <w:rsid w:val="004C06C9"/>
    <w:rsid w:val="004C5115"/>
    <w:rsid w:val="004C6543"/>
    <w:rsid w:val="004C6F21"/>
    <w:rsid w:val="004C6FE8"/>
    <w:rsid w:val="004C7E38"/>
    <w:rsid w:val="004D00AB"/>
    <w:rsid w:val="004D137B"/>
    <w:rsid w:val="004D2189"/>
    <w:rsid w:val="004D3196"/>
    <w:rsid w:val="004D3836"/>
    <w:rsid w:val="004D3B84"/>
    <w:rsid w:val="004D3E3C"/>
    <w:rsid w:val="004D4019"/>
    <w:rsid w:val="004D4895"/>
    <w:rsid w:val="004D5D4A"/>
    <w:rsid w:val="004D617F"/>
    <w:rsid w:val="004D7D6D"/>
    <w:rsid w:val="004E20A3"/>
    <w:rsid w:val="004E349E"/>
    <w:rsid w:val="004E7F5F"/>
    <w:rsid w:val="004F05A3"/>
    <w:rsid w:val="004F21DF"/>
    <w:rsid w:val="004F5297"/>
    <w:rsid w:val="004F5FDB"/>
    <w:rsid w:val="00502F38"/>
    <w:rsid w:val="00503FB4"/>
    <w:rsid w:val="00504D26"/>
    <w:rsid w:val="00505490"/>
    <w:rsid w:val="005072A0"/>
    <w:rsid w:val="005101A6"/>
    <w:rsid w:val="00512188"/>
    <w:rsid w:val="005139B7"/>
    <w:rsid w:val="00515817"/>
    <w:rsid w:val="0052014A"/>
    <w:rsid w:val="00520C97"/>
    <w:rsid w:val="00522688"/>
    <w:rsid w:val="005235B6"/>
    <w:rsid w:val="0052452C"/>
    <w:rsid w:val="005260D3"/>
    <w:rsid w:val="00526B80"/>
    <w:rsid w:val="005272C6"/>
    <w:rsid w:val="00527DCA"/>
    <w:rsid w:val="00530DC9"/>
    <w:rsid w:val="00530F5D"/>
    <w:rsid w:val="0053300E"/>
    <w:rsid w:val="00534960"/>
    <w:rsid w:val="00534BB4"/>
    <w:rsid w:val="00535273"/>
    <w:rsid w:val="0053630A"/>
    <w:rsid w:val="00537162"/>
    <w:rsid w:val="0054351C"/>
    <w:rsid w:val="00544ECD"/>
    <w:rsid w:val="005510FB"/>
    <w:rsid w:val="005516E3"/>
    <w:rsid w:val="00553B18"/>
    <w:rsid w:val="00555CE3"/>
    <w:rsid w:val="00556816"/>
    <w:rsid w:val="0055720A"/>
    <w:rsid w:val="0056200E"/>
    <w:rsid w:val="00563178"/>
    <w:rsid w:val="0056641E"/>
    <w:rsid w:val="00566E46"/>
    <w:rsid w:val="0057033B"/>
    <w:rsid w:val="00572BD9"/>
    <w:rsid w:val="00572EDB"/>
    <w:rsid w:val="00572F9E"/>
    <w:rsid w:val="00574E25"/>
    <w:rsid w:val="005750CA"/>
    <w:rsid w:val="00575494"/>
    <w:rsid w:val="005768C0"/>
    <w:rsid w:val="00577D17"/>
    <w:rsid w:val="00581242"/>
    <w:rsid w:val="00583D0C"/>
    <w:rsid w:val="00583E57"/>
    <w:rsid w:val="00584078"/>
    <w:rsid w:val="0058461B"/>
    <w:rsid w:val="00586DE4"/>
    <w:rsid w:val="00587BA1"/>
    <w:rsid w:val="005921C4"/>
    <w:rsid w:val="005928FC"/>
    <w:rsid w:val="005934F6"/>
    <w:rsid w:val="005936C6"/>
    <w:rsid w:val="00594243"/>
    <w:rsid w:val="005943CF"/>
    <w:rsid w:val="00595A8E"/>
    <w:rsid w:val="00596115"/>
    <w:rsid w:val="005A064D"/>
    <w:rsid w:val="005A4003"/>
    <w:rsid w:val="005A4F19"/>
    <w:rsid w:val="005A4FB6"/>
    <w:rsid w:val="005B10A5"/>
    <w:rsid w:val="005B326B"/>
    <w:rsid w:val="005B4BF2"/>
    <w:rsid w:val="005B640F"/>
    <w:rsid w:val="005C0AC5"/>
    <w:rsid w:val="005C2ECF"/>
    <w:rsid w:val="005C60CD"/>
    <w:rsid w:val="005C7F75"/>
    <w:rsid w:val="005D4C18"/>
    <w:rsid w:val="005D6C24"/>
    <w:rsid w:val="005E0E43"/>
    <w:rsid w:val="005E1261"/>
    <w:rsid w:val="005E1D6F"/>
    <w:rsid w:val="005E2255"/>
    <w:rsid w:val="005E2A3B"/>
    <w:rsid w:val="005F0C23"/>
    <w:rsid w:val="005F643A"/>
    <w:rsid w:val="005F65A1"/>
    <w:rsid w:val="00600044"/>
    <w:rsid w:val="006001C4"/>
    <w:rsid w:val="006005F6"/>
    <w:rsid w:val="0060203C"/>
    <w:rsid w:val="0060206D"/>
    <w:rsid w:val="00604AD1"/>
    <w:rsid w:val="00605352"/>
    <w:rsid w:val="00607A46"/>
    <w:rsid w:val="0061113F"/>
    <w:rsid w:val="00612B13"/>
    <w:rsid w:val="00614771"/>
    <w:rsid w:val="0062121E"/>
    <w:rsid w:val="006214B8"/>
    <w:rsid w:val="0062154D"/>
    <w:rsid w:val="00626BC1"/>
    <w:rsid w:val="00627551"/>
    <w:rsid w:val="0062765C"/>
    <w:rsid w:val="00631866"/>
    <w:rsid w:val="0063345F"/>
    <w:rsid w:val="00633F2A"/>
    <w:rsid w:val="006363F0"/>
    <w:rsid w:val="00637387"/>
    <w:rsid w:val="006400D9"/>
    <w:rsid w:val="00642C50"/>
    <w:rsid w:val="006436A1"/>
    <w:rsid w:val="00643923"/>
    <w:rsid w:val="00644A71"/>
    <w:rsid w:val="00644AB3"/>
    <w:rsid w:val="006470AF"/>
    <w:rsid w:val="0065239E"/>
    <w:rsid w:val="00656A20"/>
    <w:rsid w:val="00660BFD"/>
    <w:rsid w:val="00664182"/>
    <w:rsid w:val="00664278"/>
    <w:rsid w:val="006664ED"/>
    <w:rsid w:val="00670457"/>
    <w:rsid w:val="00671D23"/>
    <w:rsid w:val="00671D96"/>
    <w:rsid w:val="006761DC"/>
    <w:rsid w:val="0068056F"/>
    <w:rsid w:val="0068436C"/>
    <w:rsid w:val="0068461D"/>
    <w:rsid w:val="00685655"/>
    <w:rsid w:val="00686F5E"/>
    <w:rsid w:val="0069019A"/>
    <w:rsid w:val="0069424D"/>
    <w:rsid w:val="006A01F5"/>
    <w:rsid w:val="006A24CD"/>
    <w:rsid w:val="006A29F4"/>
    <w:rsid w:val="006A3E1D"/>
    <w:rsid w:val="006A427C"/>
    <w:rsid w:val="006A6FD8"/>
    <w:rsid w:val="006B00FF"/>
    <w:rsid w:val="006B1351"/>
    <w:rsid w:val="006B1577"/>
    <w:rsid w:val="006B419A"/>
    <w:rsid w:val="006B53AB"/>
    <w:rsid w:val="006B56AD"/>
    <w:rsid w:val="006B7D4F"/>
    <w:rsid w:val="006C0CD3"/>
    <w:rsid w:val="006C2506"/>
    <w:rsid w:val="006C3417"/>
    <w:rsid w:val="006C50B8"/>
    <w:rsid w:val="006C646B"/>
    <w:rsid w:val="006D0037"/>
    <w:rsid w:val="006D19DE"/>
    <w:rsid w:val="006D3F04"/>
    <w:rsid w:val="006D5778"/>
    <w:rsid w:val="006E083C"/>
    <w:rsid w:val="006E210F"/>
    <w:rsid w:val="006E3E05"/>
    <w:rsid w:val="006E56D8"/>
    <w:rsid w:val="006E593D"/>
    <w:rsid w:val="006E59C7"/>
    <w:rsid w:val="006E5B32"/>
    <w:rsid w:val="006E6326"/>
    <w:rsid w:val="006E7ED4"/>
    <w:rsid w:val="006F3880"/>
    <w:rsid w:val="006F4F80"/>
    <w:rsid w:val="006F670B"/>
    <w:rsid w:val="00700835"/>
    <w:rsid w:val="00701747"/>
    <w:rsid w:val="00707847"/>
    <w:rsid w:val="00711BC9"/>
    <w:rsid w:val="007132B4"/>
    <w:rsid w:val="007140F5"/>
    <w:rsid w:val="0071573A"/>
    <w:rsid w:val="00716271"/>
    <w:rsid w:val="00717906"/>
    <w:rsid w:val="00721576"/>
    <w:rsid w:val="0072503B"/>
    <w:rsid w:val="007259EA"/>
    <w:rsid w:val="0072602F"/>
    <w:rsid w:val="0072629D"/>
    <w:rsid w:val="0073102F"/>
    <w:rsid w:val="007327B1"/>
    <w:rsid w:val="00733034"/>
    <w:rsid w:val="0073401C"/>
    <w:rsid w:val="007374AB"/>
    <w:rsid w:val="00740D85"/>
    <w:rsid w:val="0074318E"/>
    <w:rsid w:val="00743AC8"/>
    <w:rsid w:val="00744EEE"/>
    <w:rsid w:val="00750BFE"/>
    <w:rsid w:val="0075151A"/>
    <w:rsid w:val="007538F8"/>
    <w:rsid w:val="00753E00"/>
    <w:rsid w:val="007566DE"/>
    <w:rsid w:val="00757685"/>
    <w:rsid w:val="00760277"/>
    <w:rsid w:val="00761D78"/>
    <w:rsid w:val="00766D0D"/>
    <w:rsid w:val="007675D1"/>
    <w:rsid w:val="00767891"/>
    <w:rsid w:val="00770184"/>
    <w:rsid w:val="007709FD"/>
    <w:rsid w:val="00771C88"/>
    <w:rsid w:val="0077243D"/>
    <w:rsid w:val="00773830"/>
    <w:rsid w:val="00774F05"/>
    <w:rsid w:val="007754B5"/>
    <w:rsid w:val="007761A7"/>
    <w:rsid w:val="00780D03"/>
    <w:rsid w:val="00782375"/>
    <w:rsid w:val="00783E3D"/>
    <w:rsid w:val="007900B0"/>
    <w:rsid w:val="00792921"/>
    <w:rsid w:val="007930A4"/>
    <w:rsid w:val="0079351A"/>
    <w:rsid w:val="007938AC"/>
    <w:rsid w:val="007947CD"/>
    <w:rsid w:val="00795819"/>
    <w:rsid w:val="007A1943"/>
    <w:rsid w:val="007A1FA8"/>
    <w:rsid w:val="007A271C"/>
    <w:rsid w:val="007A323D"/>
    <w:rsid w:val="007A35C5"/>
    <w:rsid w:val="007A3A4A"/>
    <w:rsid w:val="007A52CA"/>
    <w:rsid w:val="007A640F"/>
    <w:rsid w:val="007A68D2"/>
    <w:rsid w:val="007B17B3"/>
    <w:rsid w:val="007B4A5D"/>
    <w:rsid w:val="007B64ED"/>
    <w:rsid w:val="007B71A4"/>
    <w:rsid w:val="007B7C46"/>
    <w:rsid w:val="007B7CCB"/>
    <w:rsid w:val="007C1066"/>
    <w:rsid w:val="007C193A"/>
    <w:rsid w:val="007C1C5B"/>
    <w:rsid w:val="007C4894"/>
    <w:rsid w:val="007C5361"/>
    <w:rsid w:val="007C582C"/>
    <w:rsid w:val="007D2D43"/>
    <w:rsid w:val="007D32F8"/>
    <w:rsid w:val="007D5128"/>
    <w:rsid w:val="007D570B"/>
    <w:rsid w:val="007D653C"/>
    <w:rsid w:val="007D65E2"/>
    <w:rsid w:val="007D702D"/>
    <w:rsid w:val="007E01D4"/>
    <w:rsid w:val="007E2E87"/>
    <w:rsid w:val="007E4677"/>
    <w:rsid w:val="007E4A15"/>
    <w:rsid w:val="007E4E5D"/>
    <w:rsid w:val="007E4EAD"/>
    <w:rsid w:val="007E5FED"/>
    <w:rsid w:val="007F011D"/>
    <w:rsid w:val="007F0DBA"/>
    <w:rsid w:val="007F1933"/>
    <w:rsid w:val="007F3792"/>
    <w:rsid w:val="007F63B1"/>
    <w:rsid w:val="007F663E"/>
    <w:rsid w:val="007F75F3"/>
    <w:rsid w:val="007F7E37"/>
    <w:rsid w:val="00801791"/>
    <w:rsid w:val="00804410"/>
    <w:rsid w:val="00804F3C"/>
    <w:rsid w:val="00806B38"/>
    <w:rsid w:val="00810D4F"/>
    <w:rsid w:val="00811E94"/>
    <w:rsid w:val="0081330B"/>
    <w:rsid w:val="0081487C"/>
    <w:rsid w:val="0081560F"/>
    <w:rsid w:val="008157CE"/>
    <w:rsid w:val="00817682"/>
    <w:rsid w:val="00820105"/>
    <w:rsid w:val="00820DC8"/>
    <w:rsid w:val="0082342B"/>
    <w:rsid w:val="00824362"/>
    <w:rsid w:val="00824ACE"/>
    <w:rsid w:val="0083226D"/>
    <w:rsid w:val="00833767"/>
    <w:rsid w:val="008363C8"/>
    <w:rsid w:val="008365ED"/>
    <w:rsid w:val="00836634"/>
    <w:rsid w:val="00836BEF"/>
    <w:rsid w:val="00837519"/>
    <w:rsid w:val="00840098"/>
    <w:rsid w:val="00840DE1"/>
    <w:rsid w:val="008410E6"/>
    <w:rsid w:val="008435C6"/>
    <w:rsid w:val="00844282"/>
    <w:rsid w:val="008445FB"/>
    <w:rsid w:val="00851A4B"/>
    <w:rsid w:val="00852A7B"/>
    <w:rsid w:val="00853795"/>
    <w:rsid w:val="00853856"/>
    <w:rsid w:val="008602E2"/>
    <w:rsid w:val="00860941"/>
    <w:rsid w:val="00861E8C"/>
    <w:rsid w:val="00861F74"/>
    <w:rsid w:val="00862858"/>
    <w:rsid w:val="008631A3"/>
    <w:rsid w:val="00863721"/>
    <w:rsid w:val="00865184"/>
    <w:rsid w:val="00867849"/>
    <w:rsid w:val="00870F85"/>
    <w:rsid w:val="00872961"/>
    <w:rsid w:val="00874F44"/>
    <w:rsid w:val="00877EE2"/>
    <w:rsid w:val="00880272"/>
    <w:rsid w:val="008806F3"/>
    <w:rsid w:val="00881ADB"/>
    <w:rsid w:val="008820FB"/>
    <w:rsid w:val="00883B87"/>
    <w:rsid w:val="00884AD9"/>
    <w:rsid w:val="00886423"/>
    <w:rsid w:val="00886B3D"/>
    <w:rsid w:val="00891B70"/>
    <w:rsid w:val="00892CF5"/>
    <w:rsid w:val="00893825"/>
    <w:rsid w:val="00894DCA"/>
    <w:rsid w:val="00895F70"/>
    <w:rsid w:val="008A0E7C"/>
    <w:rsid w:val="008A15BE"/>
    <w:rsid w:val="008A1CD6"/>
    <w:rsid w:val="008A4796"/>
    <w:rsid w:val="008B1DE5"/>
    <w:rsid w:val="008B403F"/>
    <w:rsid w:val="008B53D5"/>
    <w:rsid w:val="008B56CC"/>
    <w:rsid w:val="008B58B3"/>
    <w:rsid w:val="008B615A"/>
    <w:rsid w:val="008B6BE7"/>
    <w:rsid w:val="008B6C2D"/>
    <w:rsid w:val="008B790E"/>
    <w:rsid w:val="008B7980"/>
    <w:rsid w:val="008C0C3A"/>
    <w:rsid w:val="008C16DB"/>
    <w:rsid w:val="008C3814"/>
    <w:rsid w:val="008C39C4"/>
    <w:rsid w:val="008C59A6"/>
    <w:rsid w:val="008C5BAE"/>
    <w:rsid w:val="008C6487"/>
    <w:rsid w:val="008D1BEF"/>
    <w:rsid w:val="008D4021"/>
    <w:rsid w:val="008D4E6F"/>
    <w:rsid w:val="008D6086"/>
    <w:rsid w:val="008E059E"/>
    <w:rsid w:val="008E181C"/>
    <w:rsid w:val="008E2839"/>
    <w:rsid w:val="008E2DA9"/>
    <w:rsid w:val="008E2E3B"/>
    <w:rsid w:val="008E3A98"/>
    <w:rsid w:val="008E46F7"/>
    <w:rsid w:val="008F0048"/>
    <w:rsid w:val="008F0076"/>
    <w:rsid w:val="008F0D78"/>
    <w:rsid w:val="008F414F"/>
    <w:rsid w:val="008F4AF3"/>
    <w:rsid w:val="008F6AB5"/>
    <w:rsid w:val="008F7203"/>
    <w:rsid w:val="0090109F"/>
    <w:rsid w:val="00901527"/>
    <w:rsid w:val="009025D7"/>
    <w:rsid w:val="00902AFA"/>
    <w:rsid w:val="00904890"/>
    <w:rsid w:val="00907FB7"/>
    <w:rsid w:val="009116EB"/>
    <w:rsid w:val="00914E5E"/>
    <w:rsid w:val="0091658E"/>
    <w:rsid w:val="00920662"/>
    <w:rsid w:val="00920F8C"/>
    <w:rsid w:val="00923E15"/>
    <w:rsid w:val="00925072"/>
    <w:rsid w:val="0093138C"/>
    <w:rsid w:val="00934855"/>
    <w:rsid w:val="00934B54"/>
    <w:rsid w:val="00935305"/>
    <w:rsid w:val="009360AD"/>
    <w:rsid w:val="00940119"/>
    <w:rsid w:val="0094289A"/>
    <w:rsid w:val="00942D89"/>
    <w:rsid w:val="00944235"/>
    <w:rsid w:val="00947147"/>
    <w:rsid w:val="00952FC3"/>
    <w:rsid w:val="00953507"/>
    <w:rsid w:val="00954219"/>
    <w:rsid w:val="0095554A"/>
    <w:rsid w:val="00955AE5"/>
    <w:rsid w:val="00956BF0"/>
    <w:rsid w:val="00962D12"/>
    <w:rsid w:val="00962FFC"/>
    <w:rsid w:val="00965B95"/>
    <w:rsid w:val="0096735B"/>
    <w:rsid w:val="0097176A"/>
    <w:rsid w:val="00975535"/>
    <w:rsid w:val="00976190"/>
    <w:rsid w:val="0097662E"/>
    <w:rsid w:val="00981F47"/>
    <w:rsid w:val="0098219E"/>
    <w:rsid w:val="00982FA6"/>
    <w:rsid w:val="00984817"/>
    <w:rsid w:val="00985592"/>
    <w:rsid w:val="009858DC"/>
    <w:rsid w:val="00987BA7"/>
    <w:rsid w:val="009917C7"/>
    <w:rsid w:val="009929EE"/>
    <w:rsid w:val="00992DD4"/>
    <w:rsid w:val="009972EB"/>
    <w:rsid w:val="0099784D"/>
    <w:rsid w:val="009A04AE"/>
    <w:rsid w:val="009A17C4"/>
    <w:rsid w:val="009A790A"/>
    <w:rsid w:val="009B0378"/>
    <w:rsid w:val="009B1F5F"/>
    <w:rsid w:val="009B48E7"/>
    <w:rsid w:val="009B4D2C"/>
    <w:rsid w:val="009B5C3F"/>
    <w:rsid w:val="009B631B"/>
    <w:rsid w:val="009C139B"/>
    <w:rsid w:val="009C197A"/>
    <w:rsid w:val="009C1A34"/>
    <w:rsid w:val="009C28DB"/>
    <w:rsid w:val="009C50A3"/>
    <w:rsid w:val="009C5F3A"/>
    <w:rsid w:val="009C6A40"/>
    <w:rsid w:val="009D0E91"/>
    <w:rsid w:val="009D14C5"/>
    <w:rsid w:val="009D1F0D"/>
    <w:rsid w:val="009D26A8"/>
    <w:rsid w:val="009D359D"/>
    <w:rsid w:val="009D44D4"/>
    <w:rsid w:val="009D4D95"/>
    <w:rsid w:val="009D6EA4"/>
    <w:rsid w:val="009D6F6D"/>
    <w:rsid w:val="009E0969"/>
    <w:rsid w:val="009E3305"/>
    <w:rsid w:val="009E641D"/>
    <w:rsid w:val="009E7B95"/>
    <w:rsid w:val="009F03CF"/>
    <w:rsid w:val="009F22FE"/>
    <w:rsid w:val="009F3A97"/>
    <w:rsid w:val="009F3E1E"/>
    <w:rsid w:val="009F66D0"/>
    <w:rsid w:val="009F74F1"/>
    <w:rsid w:val="009F7DEB"/>
    <w:rsid w:val="00A01DA7"/>
    <w:rsid w:val="00A01DC6"/>
    <w:rsid w:val="00A035AF"/>
    <w:rsid w:val="00A11D88"/>
    <w:rsid w:val="00A12841"/>
    <w:rsid w:val="00A12C92"/>
    <w:rsid w:val="00A14F0E"/>
    <w:rsid w:val="00A16FDB"/>
    <w:rsid w:val="00A230DA"/>
    <w:rsid w:val="00A24821"/>
    <w:rsid w:val="00A24995"/>
    <w:rsid w:val="00A2614F"/>
    <w:rsid w:val="00A30483"/>
    <w:rsid w:val="00A31AB1"/>
    <w:rsid w:val="00A31C4F"/>
    <w:rsid w:val="00A31D2D"/>
    <w:rsid w:val="00A34571"/>
    <w:rsid w:val="00A34AC0"/>
    <w:rsid w:val="00A351A8"/>
    <w:rsid w:val="00A3550F"/>
    <w:rsid w:val="00A370A1"/>
    <w:rsid w:val="00A406E6"/>
    <w:rsid w:val="00A40F5F"/>
    <w:rsid w:val="00A419CE"/>
    <w:rsid w:val="00A4710C"/>
    <w:rsid w:val="00A4773B"/>
    <w:rsid w:val="00A54FA5"/>
    <w:rsid w:val="00A5526D"/>
    <w:rsid w:val="00A56B56"/>
    <w:rsid w:val="00A56E9B"/>
    <w:rsid w:val="00A570C5"/>
    <w:rsid w:val="00A64A89"/>
    <w:rsid w:val="00A659F3"/>
    <w:rsid w:val="00A675ED"/>
    <w:rsid w:val="00A71360"/>
    <w:rsid w:val="00A72CF2"/>
    <w:rsid w:val="00A76036"/>
    <w:rsid w:val="00A76C4D"/>
    <w:rsid w:val="00A82FCE"/>
    <w:rsid w:val="00A85584"/>
    <w:rsid w:val="00A91841"/>
    <w:rsid w:val="00A91EB3"/>
    <w:rsid w:val="00A93245"/>
    <w:rsid w:val="00A94B75"/>
    <w:rsid w:val="00A96C60"/>
    <w:rsid w:val="00AA06CB"/>
    <w:rsid w:val="00AA0A22"/>
    <w:rsid w:val="00AA59E4"/>
    <w:rsid w:val="00AA6C8C"/>
    <w:rsid w:val="00AA74D6"/>
    <w:rsid w:val="00AA7AE2"/>
    <w:rsid w:val="00AB11DA"/>
    <w:rsid w:val="00AB6FE7"/>
    <w:rsid w:val="00AC2A03"/>
    <w:rsid w:val="00AC2C62"/>
    <w:rsid w:val="00AC5121"/>
    <w:rsid w:val="00AD085F"/>
    <w:rsid w:val="00AD0FA9"/>
    <w:rsid w:val="00AD1474"/>
    <w:rsid w:val="00AD18E8"/>
    <w:rsid w:val="00AD1BF0"/>
    <w:rsid w:val="00AD2C41"/>
    <w:rsid w:val="00AD31BB"/>
    <w:rsid w:val="00AD3920"/>
    <w:rsid w:val="00AD3953"/>
    <w:rsid w:val="00AD3A5E"/>
    <w:rsid w:val="00AD3CC4"/>
    <w:rsid w:val="00AD77D1"/>
    <w:rsid w:val="00AE1A6B"/>
    <w:rsid w:val="00AE2E4E"/>
    <w:rsid w:val="00AE2FAA"/>
    <w:rsid w:val="00AE43D8"/>
    <w:rsid w:val="00AE5C81"/>
    <w:rsid w:val="00AF29FE"/>
    <w:rsid w:val="00AF3106"/>
    <w:rsid w:val="00AF72FB"/>
    <w:rsid w:val="00B01F13"/>
    <w:rsid w:val="00B02242"/>
    <w:rsid w:val="00B02343"/>
    <w:rsid w:val="00B02B5A"/>
    <w:rsid w:val="00B03BA1"/>
    <w:rsid w:val="00B0619B"/>
    <w:rsid w:val="00B06521"/>
    <w:rsid w:val="00B07D3D"/>
    <w:rsid w:val="00B10C80"/>
    <w:rsid w:val="00B1111E"/>
    <w:rsid w:val="00B13685"/>
    <w:rsid w:val="00B15C2F"/>
    <w:rsid w:val="00B17372"/>
    <w:rsid w:val="00B20002"/>
    <w:rsid w:val="00B205E8"/>
    <w:rsid w:val="00B20889"/>
    <w:rsid w:val="00B21484"/>
    <w:rsid w:val="00B2191C"/>
    <w:rsid w:val="00B22C90"/>
    <w:rsid w:val="00B246F2"/>
    <w:rsid w:val="00B248CC"/>
    <w:rsid w:val="00B269C2"/>
    <w:rsid w:val="00B276E8"/>
    <w:rsid w:val="00B30F41"/>
    <w:rsid w:val="00B31534"/>
    <w:rsid w:val="00B31601"/>
    <w:rsid w:val="00B31B3A"/>
    <w:rsid w:val="00B33A2F"/>
    <w:rsid w:val="00B33F85"/>
    <w:rsid w:val="00B340CA"/>
    <w:rsid w:val="00B34EEE"/>
    <w:rsid w:val="00B35585"/>
    <w:rsid w:val="00B3623C"/>
    <w:rsid w:val="00B371D7"/>
    <w:rsid w:val="00B37394"/>
    <w:rsid w:val="00B40220"/>
    <w:rsid w:val="00B40B81"/>
    <w:rsid w:val="00B41412"/>
    <w:rsid w:val="00B41EBB"/>
    <w:rsid w:val="00B4612E"/>
    <w:rsid w:val="00B51E3D"/>
    <w:rsid w:val="00B54682"/>
    <w:rsid w:val="00B55685"/>
    <w:rsid w:val="00B557EE"/>
    <w:rsid w:val="00B5752B"/>
    <w:rsid w:val="00B6062B"/>
    <w:rsid w:val="00B621BC"/>
    <w:rsid w:val="00B6258B"/>
    <w:rsid w:val="00B6276A"/>
    <w:rsid w:val="00B6414B"/>
    <w:rsid w:val="00B665E0"/>
    <w:rsid w:val="00B66ABF"/>
    <w:rsid w:val="00B7283B"/>
    <w:rsid w:val="00B731DE"/>
    <w:rsid w:val="00B739C5"/>
    <w:rsid w:val="00B74C0F"/>
    <w:rsid w:val="00B80F22"/>
    <w:rsid w:val="00B827E4"/>
    <w:rsid w:val="00B84DDB"/>
    <w:rsid w:val="00B855F7"/>
    <w:rsid w:val="00B85CCE"/>
    <w:rsid w:val="00B869E7"/>
    <w:rsid w:val="00B9115D"/>
    <w:rsid w:val="00B91769"/>
    <w:rsid w:val="00B92ABB"/>
    <w:rsid w:val="00B94034"/>
    <w:rsid w:val="00B944F5"/>
    <w:rsid w:val="00B959D5"/>
    <w:rsid w:val="00B96D24"/>
    <w:rsid w:val="00B97461"/>
    <w:rsid w:val="00BA2802"/>
    <w:rsid w:val="00BA323B"/>
    <w:rsid w:val="00BA3D22"/>
    <w:rsid w:val="00BA7983"/>
    <w:rsid w:val="00BB75E2"/>
    <w:rsid w:val="00BC0AE1"/>
    <w:rsid w:val="00BC2445"/>
    <w:rsid w:val="00BC3178"/>
    <w:rsid w:val="00BC6C7D"/>
    <w:rsid w:val="00BC7DA5"/>
    <w:rsid w:val="00BC7DA7"/>
    <w:rsid w:val="00BD0DD6"/>
    <w:rsid w:val="00BD25B8"/>
    <w:rsid w:val="00BD361C"/>
    <w:rsid w:val="00BD3B31"/>
    <w:rsid w:val="00BD4EFB"/>
    <w:rsid w:val="00BD63C8"/>
    <w:rsid w:val="00BE0548"/>
    <w:rsid w:val="00BE13F1"/>
    <w:rsid w:val="00BE34DC"/>
    <w:rsid w:val="00BE4E56"/>
    <w:rsid w:val="00BE4F3C"/>
    <w:rsid w:val="00BE55B2"/>
    <w:rsid w:val="00BE59BE"/>
    <w:rsid w:val="00BE6B1D"/>
    <w:rsid w:val="00BF10D4"/>
    <w:rsid w:val="00BF2391"/>
    <w:rsid w:val="00BF2928"/>
    <w:rsid w:val="00BF38A4"/>
    <w:rsid w:val="00C047CE"/>
    <w:rsid w:val="00C05427"/>
    <w:rsid w:val="00C05627"/>
    <w:rsid w:val="00C058F6"/>
    <w:rsid w:val="00C101B2"/>
    <w:rsid w:val="00C103D8"/>
    <w:rsid w:val="00C11C1F"/>
    <w:rsid w:val="00C127F7"/>
    <w:rsid w:val="00C13888"/>
    <w:rsid w:val="00C1480D"/>
    <w:rsid w:val="00C166D0"/>
    <w:rsid w:val="00C17D96"/>
    <w:rsid w:val="00C20602"/>
    <w:rsid w:val="00C20681"/>
    <w:rsid w:val="00C23A78"/>
    <w:rsid w:val="00C24270"/>
    <w:rsid w:val="00C2583D"/>
    <w:rsid w:val="00C25EEE"/>
    <w:rsid w:val="00C268FD"/>
    <w:rsid w:val="00C34501"/>
    <w:rsid w:val="00C37E32"/>
    <w:rsid w:val="00C37FC6"/>
    <w:rsid w:val="00C40718"/>
    <w:rsid w:val="00C415F7"/>
    <w:rsid w:val="00C4299D"/>
    <w:rsid w:val="00C473BC"/>
    <w:rsid w:val="00C50456"/>
    <w:rsid w:val="00C52076"/>
    <w:rsid w:val="00C55D1D"/>
    <w:rsid w:val="00C56B05"/>
    <w:rsid w:val="00C57FE0"/>
    <w:rsid w:val="00C633D2"/>
    <w:rsid w:val="00C638BB"/>
    <w:rsid w:val="00C63F78"/>
    <w:rsid w:val="00C65578"/>
    <w:rsid w:val="00C65702"/>
    <w:rsid w:val="00C669F3"/>
    <w:rsid w:val="00C67C40"/>
    <w:rsid w:val="00C70CFA"/>
    <w:rsid w:val="00C72869"/>
    <w:rsid w:val="00C76142"/>
    <w:rsid w:val="00C8185A"/>
    <w:rsid w:val="00C83B0F"/>
    <w:rsid w:val="00C85FF9"/>
    <w:rsid w:val="00C93880"/>
    <w:rsid w:val="00C96021"/>
    <w:rsid w:val="00C97D13"/>
    <w:rsid w:val="00CA064C"/>
    <w:rsid w:val="00CA2A56"/>
    <w:rsid w:val="00CA3FF4"/>
    <w:rsid w:val="00CA533C"/>
    <w:rsid w:val="00CA72C7"/>
    <w:rsid w:val="00CA7653"/>
    <w:rsid w:val="00CB183E"/>
    <w:rsid w:val="00CB5802"/>
    <w:rsid w:val="00CB7904"/>
    <w:rsid w:val="00CC0A46"/>
    <w:rsid w:val="00CC1A7F"/>
    <w:rsid w:val="00CC1AD7"/>
    <w:rsid w:val="00CC3C01"/>
    <w:rsid w:val="00CD1214"/>
    <w:rsid w:val="00CD22C1"/>
    <w:rsid w:val="00CD35A8"/>
    <w:rsid w:val="00CD3A35"/>
    <w:rsid w:val="00CD4397"/>
    <w:rsid w:val="00CD4B5E"/>
    <w:rsid w:val="00CD62CB"/>
    <w:rsid w:val="00CE3C23"/>
    <w:rsid w:val="00CE5084"/>
    <w:rsid w:val="00CE6D73"/>
    <w:rsid w:val="00CE6F12"/>
    <w:rsid w:val="00CF04FF"/>
    <w:rsid w:val="00CF0E70"/>
    <w:rsid w:val="00CF5420"/>
    <w:rsid w:val="00D01605"/>
    <w:rsid w:val="00D02E15"/>
    <w:rsid w:val="00D03B2A"/>
    <w:rsid w:val="00D07E42"/>
    <w:rsid w:val="00D10B90"/>
    <w:rsid w:val="00D10C94"/>
    <w:rsid w:val="00D11241"/>
    <w:rsid w:val="00D145C5"/>
    <w:rsid w:val="00D170A0"/>
    <w:rsid w:val="00D1715E"/>
    <w:rsid w:val="00D2060D"/>
    <w:rsid w:val="00D213B8"/>
    <w:rsid w:val="00D216DE"/>
    <w:rsid w:val="00D22379"/>
    <w:rsid w:val="00D24CD8"/>
    <w:rsid w:val="00D26230"/>
    <w:rsid w:val="00D26C70"/>
    <w:rsid w:val="00D31E16"/>
    <w:rsid w:val="00D325A4"/>
    <w:rsid w:val="00D33290"/>
    <w:rsid w:val="00D33DF4"/>
    <w:rsid w:val="00D33F10"/>
    <w:rsid w:val="00D357ED"/>
    <w:rsid w:val="00D359E3"/>
    <w:rsid w:val="00D35A4E"/>
    <w:rsid w:val="00D361EC"/>
    <w:rsid w:val="00D36749"/>
    <w:rsid w:val="00D36AF0"/>
    <w:rsid w:val="00D373F9"/>
    <w:rsid w:val="00D3749D"/>
    <w:rsid w:val="00D442B9"/>
    <w:rsid w:val="00D46ED7"/>
    <w:rsid w:val="00D51C05"/>
    <w:rsid w:val="00D5278E"/>
    <w:rsid w:val="00D54864"/>
    <w:rsid w:val="00D55752"/>
    <w:rsid w:val="00D5575A"/>
    <w:rsid w:val="00D55B91"/>
    <w:rsid w:val="00D57E26"/>
    <w:rsid w:val="00D63A5D"/>
    <w:rsid w:val="00D64807"/>
    <w:rsid w:val="00D64ED4"/>
    <w:rsid w:val="00D64F96"/>
    <w:rsid w:val="00D66BB4"/>
    <w:rsid w:val="00D710CA"/>
    <w:rsid w:val="00D7168D"/>
    <w:rsid w:val="00D71D24"/>
    <w:rsid w:val="00D7463B"/>
    <w:rsid w:val="00D77359"/>
    <w:rsid w:val="00D80CE5"/>
    <w:rsid w:val="00D87805"/>
    <w:rsid w:val="00D95CB1"/>
    <w:rsid w:val="00DA0197"/>
    <w:rsid w:val="00DA040B"/>
    <w:rsid w:val="00DA0EBE"/>
    <w:rsid w:val="00DA799B"/>
    <w:rsid w:val="00DB29C6"/>
    <w:rsid w:val="00DB468D"/>
    <w:rsid w:val="00DB61A5"/>
    <w:rsid w:val="00DB6DEB"/>
    <w:rsid w:val="00DC00EF"/>
    <w:rsid w:val="00DC2AA6"/>
    <w:rsid w:val="00DC45CB"/>
    <w:rsid w:val="00DC60AB"/>
    <w:rsid w:val="00DC7FD1"/>
    <w:rsid w:val="00DD0EF4"/>
    <w:rsid w:val="00DD106E"/>
    <w:rsid w:val="00DD7345"/>
    <w:rsid w:val="00DD7451"/>
    <w:rsid w:val="00DD7C5D"/>
    <w:rsid w:val="00DE0BD7"/>
    <w:rsid w:val="00DE16DD"/>
    <w:rsid w:val="00DE2363"/>
    <w:rsid w:val="00DE26CD"/>
    <w:rsid w:val="00DE31E4"/>
    <w:rsid w:val="00DE4758"/>
    <w:rsid w:val="00DE4CB1"/>
    <w:rsid w:val="00DE4DA2"/>
    <w:rsid w:val="00DE5032"/>
    <w:rsid w:val="00DE51BE"/>
    <w:rsid w:val="00DE725E"/>
    <w:rsid w:val="00DE78CA"/>
    <w:rsid w:val="00DE7C87"/>
    <w:rsid w:val="00DF0A32"/>
    <w:rsid w:val="00DF31A4"/>
    <w:rsid w:val="00DF3FE2"/>
    <w:rsid w:val="00DF45A2"/>
    <w:rsid w:val="00DF7D24"/>
    <w:rsid w:val="00E03B62"/>
    <w:rsid w:val="00E03BA5"/>
    <w:rsid w:val="00E0777B"/>
    <w:rsid w:val="00E07BA9"/>
    <w:rsid w:val="00E110A3"/>
    <w:rsid w:val="00E11DDB"/>
    <w:rsid w:val="00E1434E"/>
    <w:rsid w:val="00E171D3"/>
    <w:rsid w:val="00E17240"/>
    <w:rsid w:val="00E17EDD"/>
    <w:rsid w:val="00E21608"/>
    <w:rsid w:val="00E271FC"/>
    <w:rsid w:val="00E30B09"/>
    <w:rsid w:val="00E30EB9"/>
    <w:rsid w:val="00E31807"/>
    <w:rsid w:val="00E31C99"/>
    <w:rsid w:val="00E3324C"/>
    <w:rsid w:val="00E33DA3"/>
    <w:rsid w:val="00E345AD"/>
    <w:rsid w:val="00E37B58"/>
    <w:rsid w:val="00E37C7A"/>
    <w:rsid w:val="00E40160"/>
    <w:rsid w:val="00E40328"/>
    <w:rsid w:val="00E411A7"/>
    <w:rsid w:val="00E41ED8"/>
    <w:rsid w:val="00E4258C"/>
    <w:rsid w:val="00E439ED"/>
    <w:rsid w:val="00E44C09"/>
    <w:rsid w:val="00E45090"/>
    <w:rsid w:val="00E51BD6"/>
    <w:rsid w:val="00E53311"/>
    <w:rsid w:val="00E54C2F"/>
    <w:rsid w:val="00E54DCA"/>
    <w:rsid w:val="00E55DEB"/>
    <w:rsid w:val="00E56FA2"/>
    <w:rsid w:val="00E57460"/>
    <w:rsid w:val="00E5772B"/>
    <w:rsid w:val="00E60843"/>
    <w:rsid w:val="00E608E3"/>
    <w:rsid w:val="00E612D0"/>
    <w:rsid w:val="00E63AC8"/>
    <w:rsid w:val="00E645FE"/>
    <w:rsid w:val="00E66C3C"/>
    <w:rsid w:val="00E66DB2"/>
    <w:rsid w:val="00E714AB"/>
    <w:rsid w:val="00E7164A"/>
    <w:rsid w:val="00E72F41"/>
    <w:rsid w:val="00E8099E"/>
    <w:rsid w:val="00E819BA"/>
    <w:rsid w:val="00E82FB1"/>
    <w:rsid w:val="00E85921"/>
    <w:rsid w:val="00E909E1"/>
    <w:rsid w:val="00E90DAD"/>
    <w:rsid w:val="00E91FF0"/>
    <w:rsid w:val="00E94E63"/>
    <w:rsid w:val="00E94ED0"/>
    <w:rsid w:val="00EA02D4"/>
    <w:rsid w:val="00EA1DFF"/>
    <w:rsid w:val="00EA3219"/>
    <w:rsid w:val="00EA4049"/>
    <w:rsid w:val="00EA6B4A"/>
    <w:rsid w:val="00EA6CA5"/>
    <w:rsid w:val="00EA7550"/>
    <w:rsid w:val="00EB093F"/>
    <w:rsid w:val="00EB6685"/>
    <w:rsid w:val="00EC00E9"/>
    <w:rsid w:val="00EC16EC"/>
    <w:rsid w:val="00EC3E20"/>
    <w:rsid w:val="00EC6DE9"/>
    <w:rsid w:val="00ED0326"/>
    <w:rsid w:val="00ED412F"/>
    <w:rsid w:val="00ED415C"/>
    <w:rsid w:val="00ED4FE4"/>
    <w:rsid w:val="00ED73EF"/>
    <w:rsid w:val="00EE14B9"/>
    <w:rsid w:val="00EE1E26"/>
    <w:rsid w:val="00EE320D"/>
    <w:rsid w:val="00EE3EE2"/>
    <w:rsid w:val="00EE4874"/>
    <w:rsid w:val="00EE58E8"/>
    <w:rsid w:val="00EE6899"/>
    <w:rsid w:val="00EE71F8"/>
    <w:rsid w:val="00EE73E1"/>
    <w:rsid w:val="00EF4153"/>
    <w:rsid w:val="00EF65EA"/>
    <w:rsid w:val="00F02200"/>
    <w:rsid w:val="00F02D4A"/>
    <w:rsid w:val="00F06272"/>
    <w:rsid w:val="00F07E9B"/>
    <w:rsid w:val="00F13D1A"/>
    <w:rsid w:val="00F1517D"/>
    <w:rsid w:val="00F15543"/>
    <w:rsid w:val="00F1581B"/>
    <w:rsid w:val="00F16450"/>
    <w:rsid w:val="00F20031"/>
    <w:rsid w:val="00F22897"/>
    <w:rsid w:val="00F2321F"/>
    <w:rsid w:val="00F24F77"/>
    <w:rsid w:val="00F27B12"/>
    <w:rsid w:val="00F30E51"/>
    <w:rsid w:val="00F30E5D"/>
    <w:rsid w:val="00F31052"/>
    <w:rsid w:val="00F33305"/>
    <w:rsid w:val="00F349D3"/>
    <w:rsid w:val="00F34D6E"/>
    <w:rsid w:val="00F34F6D"/>
    <w:rsid w:val="00F362E5"/>
    <w:rsid w:val="00F420C0"/>
    <w:rsid w:val="00F427DC"/>
    <w:rsid w:val="00F43919"/>
    <w:rsid w:val="00F43CF3"/>
    <w:rsid w:val="00F44404"/>
    <w:rsid w:val="00F44510"/>
    <w:rsid w:val="00F457C6"/>
    <w:rsid w:val="00F45B5D"/>
    <w:rsid w:val="00F47D4F"/>
    <w:rsid w:val="00F505A5"/>
    <w:rsid w:val="00F5229C"/>
    <w:rsid w:val="00F527FF"/>
    <w:rsid w:val="00F539F6"/>
    <w:rsid w:val="00F55601"/>
    <w:rsid w:val="00F5620B"/>
    <w:rsid w:val="00F57A29"/>
    <w:rsid w:val="00F57D15"/>
    <w:rsid w:val="00F60E71"/>
    <w:rsid w:val="00F60FA1"/>
    <w:rsid w:val="00F629D8"/>
    <w:rsid w:val="00F62FF8"/>
    <w:rsid w:val="00F63601"/>
    <w:rsid w:val="00F63DA5"/>
    <w:rsid w:val="00F63F32"/>
    <w:rsid w:val="00F655DD"/>
    <w:rsid w:val="00F65EF2"/>
    <w:rsid w:val="00F66E84"/>
    <w:rsid w:val="00F67CA1"/>
    <w:rsid w:val="00F725D7"/>
    <w:rsid w:val="00F733C3"/>
    <w:rsid w:val="00F73D5C"/>
    <w:rsid w:val="00F82512"/>
    <w:rsid w:val="00F8283B"/>
    <w:rsid w:val="00F86C81"/>
    <w:rsid w:val="00F86F87"/>
    <w:rsid w:val="00F92B72"/>
    <w:rsid w:val="00F95862"/>
    <w:rsid w:val="00FA28D6"/>
    <w:rsid w:val="00FA2F43"/>
    <w:rsid w:val="00FA3A3D"/>
    <w:rsid w:val="00FA4442"/>
    <w:rsid w:val="00FA4931"/>
    <w:rsid w:val="00FA4BA7"/>
    <w:rsid w:val="00FB00A2"/>
    <w:rsid w:val="00FB1075"/>
    <w:rsid w:val="00FB4577"/>
    <w:rsid w:val="00FC0059"/>
    <w:rsid w:val="00FC10C8"/>
    <w:rsid w:val="00FC28F3"/>
    <w:rsid w:val="00FC2A2E"/>
    <w:rsid w:val="00FC2EF5"/>
    <w:rsid w:val="00FC3625"/>
    <w:rsid w:val="00FC65CC"/>
    <w:rsid w:val="00FC705C"/>
    <w:rsid w:val="00FC7741"/>
    <w:rsid w:val="00FC7A73"/>
    <w:rsid w:val="00FD002D"/>
    <w:rsid w:val="00FD09CE"/>
    <w:rsid w:val="00FD1D9C"/>
    <w:rsid w:val="00FD27D9"/>
    <w:rsid w:val="00FD60ED"/>
    <w:rsid w:val="00FD6827"/>
    <w:rsid w:val="00FD7C98"/>
    <w:rsid w:val="00FE0A63"/>
    <w:rsid w:val="00FE1975"/>
    <w:rsid w:val="00FE28A5"/>
    <w:rsid w:val="00FE31A8"/>
    <w:rsid w:val="00FE3336"/>
    <w:rsid w:val="00FE3770"/>
    <w:rsid w:val="00FE4256"/>
    <w:rsid w:val="00FE49BB"/>
    <w:rsid w:val="00FF3519"/>
    <w:rsid w:val="00FF3610"/>
    <w:rsid w:val="00FF4962"/>
    <w:rsid w:val="00FF70C6"/>
    <w:rsid w:val="00FF7E79"/>
    <w:rsid w:val="012CA031"/>
    <w:rsid w:val="023A33F3"/>
    <w:rsid w:val="02522C3B"/>
    <w:rsid w:val="029D4EA8"/>
    <w:rsid w:val="02A2DC8F"/>
    <w:rsid w:val="02D6C402"/>
    <w:rsid w:val="030AFDFF"/>
    <w:rsid w:val="0342D7B0"/>
    <w:rsid w:val="035400BC"/>
    <w:rsid w:val="03782247"/>
    <w:rsid w:val="03C2B116"/>
    <w:rsid w:val="03C39A63"/>
    <w:rsid w:val="03F77D5D"/>
    <w:rsid w:val="04244364"/>
    <w:rsid w:val="043CE62C"/>
    <w:rsid w:val="0456ECF8"/>
    <w:rsid w:val="0457D03D"/>
    <w:rsid w:val="045A00DD"/>
    <w:rsid w:val="046B5D5B"/>
    <w:rsid w:val="04BD7266"/>
    <w:rsid w:val="04F7C4DB"/>
    <w:rsid w:val="059616F8"/>
    <w:rsid w:val="0616CE7F"/>
    <w:rsid w:val="06E37648"/>
    <w:rsid w:val="070695F2"/>
    <w:rsid w:val="07641320"/>
    <w:rsid w:val="078C2DAC"/>
    <w:rsid w:val="084171CF"/>
    <w:rsid w:val="08695DBD"/>
    <w:rsid w:val="08D88972"/>
    <w:rsid w:val="098C0A89"/>
    <w:rsid w:val="0990CA7A"/>
    <w:rsid w:val="09D3C8CA"/>
    <w:rsid w:val="0A82DB9B"/>
    <w:rsid w:val="0AE3DCF6"/>
    <w:rsid w:val="0B2D9E3E"/>
    <w:rsid w:val="0B9288FD"/>
    <w:rsid w:val="0BA294BF"/>
    <w:rsid w:val="0BEF9100"/>
    <w:rsid w:val="0C515A6D"/>
    <w:rsid w:val="0C6EA952"/>
    <w:rsid w:val="0C96C09F"/>
    <w:rsid w:val="0CACDD22"/>
    <w:rsid w:val="0D3ABCA0"/>
    <w:rsid w:val="0D3B3BFF"/>
    <w:rsid w:val="0D429ECE"/>
    <w:rsid w:val="0DD1A268"/>
    <w:rsid w:val="0DE13029"/>
    <w:rsid w:val="0E400D4A"/>
    <w:rsid w:val="0E680BDC"/>
    <w:rsid w:val="0EADC921"/>
    <w:rsid w:val="0F047239"/>
    <w:rsid w:val="1015F2CD"/>
    <w:rsid w:val="106B624A"/>
    <w:rsid w:val="108877DE"/>
    <w:rsid w:val="10F4A54E"/>
    <w:rsid w:val="111CC891"/>
    <w:rsid w:val="112C0BB0"/>
    <w:rsid w:val="1143F90A"/>
    <w:rsid w:val="116C0E51"/>
    <w:rsid w:val="117C20CC"/>
    <w:rsid w:val="1235930C"/>
    <w:rsid w:val="1247F5D3"/>
    <w:rsid w:val="12661A02"/>
    <w:rsid w:val="12B4D15A"/>
    <w:rsid w:val="12E10235"/>
    <w:rsid w:val="1372B4AC"/>
    <w:rsid w:val="1399C170"/>
    <w:rsid w:val="16217B65"/>
    <w:rsid w:val="1677F94E"/>
    <w:rsid w:val="1689230D"/>
    <w:rsid w:val="16B16A43"/>
    <w:rsid w:val="174DB2BE"/>
    <w:rsid w:val="178354F2"/>
    <w:rsid w:val="17A319F8"/>
    <w:rsid w:val="17D80C1A"/>
    <w:rsid w:val="17D8636E"/>
    <w:rsid w:val="1878FA25"/>
    <w:rsid w:val="18A72DD9"/>
    <w:rsid w:val="18C70D42"/>
    <w:rsid w:val="18CC74DE"/>
    <w:rsid w:val="18E34C6A"/>
    <w:rsid w:val="196D5516"/>
    <w:rsid w:val="19C82C3A"/>
    <w:rsid w:val="1A57B197"/>
    <w:rsid w:val="1AACD288"/>
    <w:rsid w:val="1AB6952E"/>
    <w:rsid w:val="1AF1F0B5"/>
    <w:rsid w:val="1B2446EF"/>
    <w:rsid w:val="1B7EDA90"/>
    <w:rsid w:val="1B9723E1"/>
    <w:rsid w:val="1BCE2265"/>
    <w:rsid w:val="1BFA2279"/>
    <w:rsid w:val="1C207B56"/>
    <w:rsid w:val="1C4F8ABF"/>
    <w:rsid w:val="1CC01A4D"/>
    <w:rsid w:val="1D144D44"/>
    <w:rsid w:val="1DBA6F3D"/>
    <w:rsid w:val="1DC2D341"/>
    <w:rsid w:val="1EFF36E3"/>
    <w:rsid w:val="2021A491"/>
    <w:rsid w:val="2044C684"/>
    <w:rsid w:val="204F42D3"/>
    <w:rsid w:val="2054D627"/>
    <w:rsid w:val="2120147E"/>
    <w:rsid w:val="212D9E47"/>
    <w:rsid w:val="212F367E"/>
    <w:rsid w:val="21A03704"/>
    <w:rsid w:val="221B05E2"/>
    <w:rsid w:val="222E55E6"/>
    <w:rsid w:val="2248E756"/>
    <w:rsid w:val="22B4985F"/>
    <w:rsid w:val="22CE2B82"/>
    <w:rsid w:val="22D235AE"/>
    <w:rsid w:val="23BE7194"/>
    <w:rsid w:val="23BE87DC"/>
    <w:rsid w:val="23C2F990"/>
    <w:rsid w:val="23C953E3"/>
    <w:rsid w:val="2423BC91"/>
    <w:rsid w:val="244DCD77"/>
    <w:rsid w:val="24626EBD"/>
    <w:rsid w:val="24674ED7"/>
    <w:rsid w:val="24A7ACD0"/>
    <w:rsid w:val="24AFA290"/>
    <w:rsid w:val="257433BD"/>
    <w:rsid w:val="2583CAD3"/>
    <w:rsid w:val="25A26785"/>
    <w:rsid w:val="25B1D0AA"/>
    <w:rsid w:val="25EF6294"/>
    <w:rsid w:val="2698E526"/>
    <w:rsid w:val="26C5FFFB"/>
    <w:rsid w:val="27038EE7"/>
    <w:rsid w:val="27EB237C"/>
    <w:rsid w:val="27EF4F84"/>
    <w:rsid w:val="27F6AD99"/>
    <w:rsid w:val="28B5857E"/>
    <w:rsid w:val="28B5AC52"/>
    <w:rsid w:val="28D0056F"/>
    <w:rsid w:val="2918F06C"/>
    <w:rsid w:val="293B72C6"/>
    <w:rsid w:val="2984A52F"/>
    <w:rsid w:val="29F2E366"/>
    <w:rsid w:val="2A06FCC6"/>
    <w:rsid w:val="2A20965E"/>
    <w:rsid w:val="2A6BEA12"/>
    <w:rsid w:val="2A881866"/>
    <w:rsid w:val="2AEE5F26"/>
    <w:rsid w:val="2B266564"/>
    <w:rsid w:val="2B35B57B"/>
    <w:rsid w:val="2CC9A5D8"/>
    <w:rsid w:val="2CE961CA"/>
    <w:rsid w:val="2CF164D1"/>
    <w:rsid w:val="2D00C9AC"/>
    <w:rsid w:val="2D1C3E1B"/>
    <w:rsid w:val="2D40369E"/>
    <w:rsid w:val="2DAFC8C1"/>
    <w:rsid w:val="2DE64B80"/>
    <w:rsid w:val="2DFF89C7"/>
    <w:rsid w:val="2E2AC080"/>
    <w:rsid w:val="2E30A15C"/>
    <w:rsid w:val="2EB20A3C"/>
    <w:rsid w:val="2EBD66F1"/>
    <w:rsid w:val="2EE07877"/>
    <w:rsid w:val="2EFE5D58"/>
    <w:rsid w:val="2F4952F6"/>
    <w:rsid w:val="30C3D452"/>
    <w:rsid w:val="30E8B519"/>
    <w:rsid w:val="31485B56"/>
    <w:rsid w:val="318D5A64"/>
    <w:rsid w:val="31EC9FFA"/>
    <w:rsid w:val="324ECE83"/>
    <w:rsid w:val="3330AD57"/>
    <w:rsid w:val="33C33B87"/>
    <w:rsid w:val="3503E6F3"/>
    <w:rsid w:val="351B609D"/>
    <w:rsid w:val="35825B76"/>
    <w:rsid w:val="367EF3A5"/>
    <w:rsid w:val="368A28DA"/>
    <w:rsid w:val="36DA0EE1"/>
    <w:rsid w:val="371CD476"/>
    <w:rsid w:val="37282C1B"/>
    <w:rsid w:val="37508C0D"/>
    <w:rsid w:val="3790FD39"/>
    <w:rsid w:val="3795E15A"/>
    <w:rsid w:val="379EB7FB"/>
    <w:rsid w:val="37B8161E"/>
    <w:rsid w:val="37B8A6A9"/>
    <w:rsid w:val="37C1E902"/>
    <w:rsid w:val="38945E7E"/>
    <w:rsid w:val="3895B9CD"/>
    <w:rsid w:val="38CC926A"/>
    <w:rsid w:val="390908EE"/>
    <w:rsid w:val="39AEED5A"/>
    <w:rsid w:val="39CBF91C"/>
    <w:rsid w:val="39E17551"/>
    <w:rsid w:val="3A1FAD9D"/>
    <w:rsid w:val="3A4DC84C"/>
    <w:rsid w:val="3A559E5A"/>
    <w:rsid w:val="3A9BA079"/>
    <w:rsid w:val="3ACFA234"/>
    <w:rsid w:val="3B001F5E"/>
    <w:rsid w:val="3B1AAA85"/>
    <w:rsid w:val="3B258CC2"/>
    <w:rsid w:val="3B9111FD"/>
    <w:rsid w:val="3BAE5BFA"/>
    <w:rsid w:val="3C843CA0"/>
    <w:rsid w:val="3CAE3A58"/>
    <w:rsid w:val="3D0376BD"/>
    <w:rsid w:val="3D0F5C1C"/>
    <w:rsid w:val="3D190DEA"/>
    <w:rsid w:val="3D243ACB"/>
    <w:rsid w:val="3D908036"/>
    <w:rsid w:val="3DEA4D3E"/>
    <w:rsid w:val="3E39231D"/>
    <w:rsid w:val="3E46E715"/>
    <w:rsid w:val="3EBD798F"/>
    <w:rsid w:val="3EEF9D63"/>
    <w:rsid w:val="3F25760E"/>
    <w:rsid w:val="3FB87384"/>
    <w:rsid w:val="3FD2D2B6"/>
    <w:rsid w:val="3FE034E2"/>
    <w:rsid w:val="40BED8AC"/>
    <w:rsid w:val="41597ED0"/>
    <w:rsid w:val="41B0C974"/>
    <w:rsid w:val="4215DA8F"/>
    <w:rsid w:val="429C0F17"/>
    <w:rsid w:val="42B03A20"/>
    <w:rsid w:val="42CA8554"/>
    <w:rsid w:val="432683FA"/>
    <w:rsid w:val="434A28B1"/>
    <w:rsid w:val="4383DCED"/>
    <w:rsid w:val="4392C73D"/>
    <w:rsid w:val="43B513A4"/>
    <w:rsid w:val="43ED509B"/>
    <w:rsid w:val="441C8559"/>
    <w:rsid w:val="44294DF5"/>
    <w:rsid w:val="448CF1AD"/>
    <w:rsid w:val="44E18F13"/>
    <w:rsid w:val="44FD8BF2"/>
    <w:rsid w:val="45041F33"/>
    <w:rsid w:val="458B8FA3"/>
    <w:rsid w:val="465295EB"/>
    <w:rsid w:val="46B95E33"/>
    <w:rsid w:val="46D2B823"/>
    <w:rsid w:val="4715B1FF"/>
    <w:rsid w:val="477358D7"/>
    <w:rsid w:val="47B03C7E"/>
    <w:rsid w:val="47E347FB"/>
    <w:rsid w:val="482830CF"/>
    <w:rsid w:val="48CAEE5E"/>
    <w:rsid w:val="4A30AC67"/>
    <w:rsid w:val="4A74B4CF"/>
    <w:rsid w:val="4A820169"/>
    <w:rsid w:val="4AC0F7CC"/>
    <w:rsid w:val="4B0F5870"/>
    <w:rsid w:val="4B5E6A37"/>
    <w:rsid w:val="4B748AAB"/>
    <w:rsid w:val="4C2BE844"/>
    <w:rsid w:val="4C369C55"/>
    <w:rsid w:val="4CF42F81"/>
    <w:rsid w:val="4CFD14C6"/>
    <w:rsid w:val="4D374C97"/>
    <w:rsid w:val="4D511704"/>
    <w:rsid w:val="4D86020C"/>
    <w:rsid w:val="4DA00B02"/>
    <w:rsid w:val="4DDE3F84"/>
    <w:rsid w:val="4E2A41AA"/>
    <w:rsid w:val="4E2E78C4"/>
    <w:rsid w:val="4E434D61"/>
    <w:rsid w:val="4E895317"/>
    <w:rsid w:val="4F26AE7B"/>
    <w:rsid w:val="4F6455D7"/>
    <w:rsid w:val="4FC624EB"/>
    <w:rsid w:val="4FF8EEAA"/>
    <w:rsid w:val="515D0F94"/>
    <w:rsid w:val="51E63A2D"/>
    <w:rsid w:val="5217CCB4"/>
    <w:rsid w:val="52516CCD"/>
    <w:rsid w:val="526AAC31"/>
    <w:rsid w:val="528C0520"/>
    <w:rsid w:val="52C769C9"/>
    <w:rsid w:val="52C771A6"/>
    <w:rsid w:val="52ED7AEF"/>
    <w:rsid w:val="535550C0"/>
    <w:rsid w:val="537294ED"/>
    <w:rsid w:val="538147B7"/>
    <w:rsid w:val="548E0E65"/>
    <w:rsid w:val="54C87D80"/>
    <w:rsid w:val="54CF95C9"/>
    <w:rsid w:val="55A08001"/>
    <w:rsid w:val="55C33641"/>
    <w:rsid w:val="566FBEA6"/>
    <w:rsid w:val="569E8AB1"/>
    <w:rsid w:val="56A86FBD"/>
    <w:rsid w:val="57B022F4"/>
    <w:rsid w:val="5879C691"/>
    <w:rsid w:val="58B203DF"/>
    <w:rsid w:val="59234429"/>
    <w:rsid w:val="593FE550"/>
    <w:rsid w:val="59B7ECB5"/>
    <w:rsid w:val="59F49EB0"/>
    <w:rsid w:val="5A25C497"/>
    <w:rsid w:val="5A2FB4B0"/>
    <w:rsid w:val="5A6A4217"/>
    <w:rsid w:val="5B5ED86F"/>
    <w:rsid w:val="5B6F5F58"/>
    <w:rsid w:val="5C53D1F4"/>
    <w:rsid w:val="5C681FE2"/>
    <w:rsid w:val="5C89754E"/>
    <w:rsid w:val="5CBAAA57"/>
    <w:rsid w:val="5CCA7CE5"/>
    <w:rsid w:val="5CFA6D4E"/>
    <w:rsid w:val="5D4D7139"/>
    <w:rsid w:val="5D6D8970"/>
    <w:rsid w:val="5DD888CF"/>
    <w:rsid w:val="5DFAD8A2"/>
    <w:rsid w:val="5E7076CC"/>
    <w:rsid w:val="5E7B69C2"/>
    <w:rsid w:val="5E7E218E"/>
    <w:rsid w:val="5E8B3131"/>
    <w:rsid w:val="5EAC72C6"/>
    <w:rsid w:val="5EE4A9EC"/>
    <w:rsid w:val="5F752D2D"/>
    <w:rsid w:val="60046941"/>
    <w:rsid w:val="605E9DA7"/>
    <w:rsid w:val="608AC1E8"/>
    <w:rsid w:val="60A1775F"/>
    <w:rsid w:val="60A356EA"/>
    <w:rsid w:val="611C7D93"/>
    <w:rsid w:val="6149B182"/>
    <w:rsid w:val="61B26BC8"/>
    <w:rsid w:val="61CEDAAE"/>
    <w:rsid w:val="61E671E3"/>
    <w:rsid w:val="62D39EE9"/>
    <w:rsid w:val="62D6A613"/>
    <w:rsid w:val="639CDF06"/>
    <w:rsid w:val="641FA777"/>
    <w:rsid w:val="6433D5CE"/>
    <w:rsid w:val="64641DC9"/>
    <w:rsid w:val="64B9FE19"/>
    <w:rsid w:val="64F84450"/>
    <w:rsid w:val="6537D502"/>
    <w:rsid w:val="6555AC91"/>
    <w:rsid w:val="65D1D13E"/>
    <w:rsid w:val="66022566"/>
    <w:rsid w:val="66C95AE4"/>
    <w:rsid w:val="66D4B2AE"/>
    <w:rsid w:val="670BCF83"/>
    <w:rsid w:val="67E4DCBA"/>
    <w:rsid w:val="68723C68"/>
    <w:rsid w:val="6900AFDC"/>
    <w:rsid w:val="693C23EB"/>
    <w:rsid w:val="695EB78E"/>
    <w:rsid w:val="69B3753E"/>
    <w:rsid w:val="69D749F2"/>
    <w:rsid w:val="69DEE6C0"/>
    <w:rsid w:val="6A504A23"/>
    <w:rsid w:val="6A6ADC66"/>
    <w:rsid w:val="6A9F295E"/>
    <w:rsid w:val="6B569B5E"/>
    <w:rsid w:val="6B9CD1A5"/>
    <w:rsid w:val="6BA615AB"/>
    <w:rsid w:val="6BC9BE23"/>
    <w:rsid w:val="6BEFAF4F"/>
    <w:rsid w:val="6C2A5FC1"/>
    <w:rsid w:val="6CA8C030"/>
    <w:rsid w:val="6D09855D"/>
    <w:rsid w:val="6D592282"/>
    <w:rsid w:val="6D8B3DB1"/>
    <w:rsid w:val="6D966752"/>
    <w:rsid w:val="6DF70780"/>
    <w:rsid w:val="6E334246"/>
    <w:rsid w:val="6E62D9CD"/>
    <w:rsid w:val="6EB15F69"/>
    <w:rsid w:val="6ED4984A"/>
    <w:rsid w:val="7001C88E"/>
    <w:rsid w:val="701121F5"/>
    <w:rsid w:val="7027E865"/>
    <w:rsid w:val="70751B3D"/>
    <w:rsid w:val="70C22354"/>
    <w:rsid w:val="71CFBDED"/>
    <w:rsid w:val="7266A239"/>
    <w:rsid w:val="726E1CCB"/>
    <w:rsid w:val="727614E9"/>
    <w:rsid w:val="730A09D4"/>
    <w:rsid w:val="7351A106"/>
    <w:rsid w:val="73B50781"/>
    <w:rsid w:val="73DA3EEB"/>
    <w:rsid w:val="73EE0FF7"/>
    <w:rsid w:val="74101CCB"/>
    <w:rsid w:val="745CA4E5"/>
    <w:rsid w:val="74CC774D"/>
    <w:rsid w:val="74E8A7A7"/>
    <w:rsid w:val="750F8DBB"/>
    <w:rsid w:val="755D8FC2"/>
    <w:rsid w:val="75A78434"/>
    <w:rsid w:val="75AED64D"/>
    <w:rsid w:val="75E6F457"/>
    <w:rsid w:val="77314FD2"/>
    <w:rsid w:val="783B9C4F"/>
    <w:rsid w:val="78DDF663"/>
    <w:rsid w:val="7947F98D"/>
    <w:rsid w:val="7C21B7A9"/>
    <w:rsid w:val="7C4AFC2C"/>
    <w:rsid w:val="7C8C9B6B"/>
    <w:rsid w:val="7C92854A"/>
    <w:rsid w:val="7D8B7869"/>
    <w:rsid w:val="7DEE3640"/>
    <w:rsid w:val="7DF76B7D"/>
    <w:rsid w:val="7E07F3DB"/>
    <w:rsid w:val="7E1AD046"/>
    <w:rsid w:val="7E3ECAE4"/>
    <w:rsid w:val="7EF91E93"/>
    <w:rsid w:val="7F3C665D"/>
    <w:rsid w:val="7FA1DB15"/>
    <w:rsid w:val="7FA6AF5C"/>
    <w:rsid w:val="7FE0DE94"/>
    <w:rsid w:val="7FF4609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B8A6A9"/>
  <w15:docId w15:val="{79A48841-166C-4629-8B7A-BD608750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7A9F"/>
    <w:rPr>
      <w:rFonts w:ascii="Calibri" w:hAnsi="Calibri"/>
    </w:rPr>
  </w:style>
  <w:style w:type="paragraph" w:styleId="Heading1">
    <w:name w:val="heading 1"/>
    <w:basedOn w:val="Normal"/>
    <w:next w:val="Normal"/>
    <w:qFormat/>
    <w:pPr>
      <w:keepNext/>
      <w:outlineLvl w:val="0"/>
    </w:pPr>
    <w:rPr>
      <w:rFonts w:ascii="Arial Narrow" w:hAnsi="Arial Narrow" w:cs="Arial Narrow"/>
      <w:sz w:val="24"/>
      <w:szCs w:val="24"/>
    </w:rPr>
  </w:style>
  <w:style w:type="paragraph" w:styleId="Heading2">
    <w:name w:val="heading 2"/>
    <w:basedOn w:val="Normal"/>
    <w:next w:val="Normal"/>
    <w:link w:val="Heading2Char"/>
    <w:uiPriority w:val="9"/>
    <w:semiHidden/>
    <w:unhideWhenUsed/>
    <w:qFormat/>
    <w:rsid w:val="00DD734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6C2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E15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link w:val="BodyTextChar"/>
    <w:rPr>
      <w:rFonts w:ascii="Arial Narrow" w:hAnsi="Arial Narrow" w:cs="Arial Narrow"/>
      <w:sz w:val="24"/>
      <w:szCs w:val="24"/>
    </w:rPr>
  </w:style>
  <w:style w:type="paragraph" w:styleId="BodyTextIndent">
    <w:name w:val="Body Text Indent"/>
    <w:basedOn w:val="Normal"/>
    <w:pPr>
      <w:ind w:left="2832" w:firstLine="6"/>
    </w:pPr>
    <w:rPr>
      <w:rFonts w:ascii="Arial Narrow" w:hAnsi="Arial Narrow" w:cs="Arial Narrow"/>
      <w:sz w:val="24"/>
      <w:szCs w:val="24"/>
    </w:rPr>
  </w:style>
  <w:style w:type="paragraph" w:styleId="BodyTextIndent2">
    <w:name w:val="Body Text Indent 2"/>
    <w:basedOn w:val="Normal"/>
    <w:pPr>
      <w:ind w:left="2832"/>
    </w:pPr>
    <w:rPr>
      <w:rFonts w:ascii="Arial Narrow" w:hAnsi="Arial Narrow" w:cs="Arial Narrow"/>
      <w:sz w:val="24"/>
      <w:szCs w:val="24"/>
    </w:rPr>
  </w:style>
  <w:style w:type="paragraph" w:styleId="BodyTextIndent3">
    <w:name w:val="Body Text Indent 3"/>
    <w:basedOn w:val="Normal"/>
    <w:pPr>
      <w:ind w:left="360" w:hanging="360"/>
    </w:pPr>
    <w:rPr>
      <w:rFonts w:ascii="Arial Narrow" w:hAnsi="Arial Narrow" w:cs="Arial Narrow"/>
      <w:sz w:val="24"/>
      <w:szCs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fr-FR" w:eastAsia="fr-FR"/>
    </w:rPr>
  </w:style>
  <w:style w:type="character" w:styleId="FollowedHyperlink">
    <w:name w:val="FollowedHyperlink"/>
    <w:basedOn w:val="DefaultParagraphFont"/>
    <w:rPr>
      <w:color w:val="606420"/>
      <w:u w:val="single"/>
    </w:rPr>
  </w:style>
  <w:style w:type="character" w:styleId="Strong">
    <w:name w:val="Strong"/>
    <w:basedOn w:val="DefaultParagraphFont"/>
    <w:uiPriority w:val="22"/>
    <w:qFormat/>
    <w:rsid w:val="00F06272"/>
    <w:rPr>
      <w:b/>
      <w:bCs/>
    </w:rPr>
  </w:style>
  <w:style w:type="paragraph" w:customStyle="1" w:styleId="center-aligned">
    <w:name w:val="center-aligned"/>
    <w:basedOn w:val="Normal"/>
    <w:rsid w:val="00F06272"/>
    <w:pPr>
      <w:spacing w:before="100" w:beforeAutospacing="1" w:after="100" w:afterAutospacing="1"/>
    </w:pPr>
    <w:rPr>
      <w:sz w:val="24"/>
      <w:szCs w:val="24"/>
    </w:rPr>
  </w:style>
  <w:style w:type="character" w:styleId="PlaceholderText">
    <w:name w:val="Placeholder Text"/>
    <w:basedOn w:val="DefaultParagraphFont"/>
    <w:uiPriority w:val="99"/>
    <w:semiHidden/>
    <w:rsid w:val="0047774B"/>
    <w:rPr>
      <w:color w:val="808080"/>
    </w:rPr>
  </w:style>
  <w:style w:type="table" w:styleId="TableGrid">
    <w:name w:val="Table Grid"/>
    <w:basedOn w:val="TableNormal"/>
    <w:uiPriority w:val="59"/>
    <w:rsid w:val="000D29AF"/>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sid w:val="007327B1"/>
    <w:rPr>
      <w:rFonts w:ascii="Arial Narrow" w:hAnsi="Arial Narrow" w:cs="Arial Narrow"/>
      <w:sz w:val="24"/>
      <w:szCs w:val="24"/>
    </w:rPr>
  </w:style>
  <w:style w:type="character" w:customStyle="1" w:styleId="normaltextrun">
    <w:name w:val="normaltextrun"/>
    <w:basedOn w:val="DefaultParagraphFont"/>
    <w:rsid w:val="003644FA"/>
  </w:style>
  <w:style w:type="character" w:customStyle="1" w:styleId="spellingerror">
    <w:name w:val="spellingerror"/>
    <w:basedOn w:val="DefaultParagraphFont"/>
    <w:rsid w:val="003644FA"/>
  </w:style>
  <w:style w:type="paragraph" w:customStyle="1" w:styleId="paragraph">
    <w:name w:val="paragraph"/>
    <w:basedOn w:val="Normal"/>
    <w:rsid w:val="003622FD"/>
    <w:pPr>
      <w:spacing w:before="100" w:beforeAutospacing="1" w:after="100" w:afterAutospacing="1"/>
    </w:pPr>
    <w:rPr>
      <w:sz w:val="24"/>
      <w:szCs w:val="24"/>
    </w:rPr>
  </w:style>
  <w:style w:type="character" w:customStyle="1" w:styleId="eop">
    <w:name w:val="eop"/>
    <w:basedOn w:val="DefaultParagraphFont"/>
    <w:rsid w:val="003622FD"/>
  </w:style>
  <w:style w:type="character" w:styleId="UnresolvedMention">
    <w:name w:val="Unresolved Mention"/>
    <w:basedOn w:val="DefaultParagraphFont"/>
    <w:uiPriority w:val="99"/>
    <w:semiHidden/>
    <w:unhideWhenUsed/>
    <w:rsid w:val="00257FD8"/>
    <w:rPr>
      <w:color w:val="605E5C"/>
      <w:shd w:val="clear" w:color="auto" w:fill="E1DFDD"/>
    </w:rPr>
  </w:style>
  <w:style w:type="character" w:customStyle="1" w:styleId="Heading3Char">
    <w:name w:val="Heading 3 Char"/>
    <w:basedOn w:val="DefaultParagraphFont"/>
    <w:link w:val="Heading3"/>
    <w:uiPriority w:val="9"/>
    <w:semiHidden/>
    <w:rsid w:val="008B6C2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E15E1"/>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DD7345"/>
    <w:rPr>
      <w:rFonts w:asciiTheme="majorHAnsi" w:eastAsiaTheme="majorEastAsia" w:hAnsiTheme="majorHAnsi" w:cstheme="majorBidi"/>
      <w:color w:val="365F91" w:themeColor="accent1" w:themeShade="BF"/>
      <w:sz w:val="26"/>
      <w:szCs w:val="26"/>
    </w:rPr>
  </w:style>
  <w:style w:type="paragraph" w:customStyle="1" w:styleId="Default">
    <w:name w:val="Default"/>
    <w:rsid w:val="009F03CF"/>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785">
      <w:bodyDiv w:val="1"/>
      <w:marLeft w:val="0"/>
      <w:marRight w:val="0"/>
      <w:marTop w:val="0"/>
      <w:marBottom w:val="0"/>
      <w:divBdr>
        <w:top w:val="none" w:sz="0" w:space="0" w:color="auto"/>
        <w:left w:val="none" w:sz="0" w:space="0" w:color="auto"/>
        <w:bottom w:val="none" w:sz="0" w:space="0" w:color="auto"/>
        <w:right w:val="none" w:sz="0" w:space="0" w:color="auto"/>
      </w:divBdr>
    </w:div>
    <w:div w:id="48917609">
      <w:bodyDiv w:val="1"/>
      <w:marLeft w:val="0"/>
      <w:marRight w:val="0"/>
      <w:marTop w:val="0"/>
      <w:marBottom w:val="0"/>
      <w:divBdr>
        <w:top w:val="none" w:sz="0" w:space="0" w:color="auto"/>
        <w:left w:val="none" w:sz="0" w:space="0" w:color="auto"/>
        <w:bottom w:val="none" w:sz="0" w:space="0" w:color="auto"/>
        <w:right w:val="none" w:sz="0" w:space="0" w:color="auto"/>
      </w:divBdr>
    </w:div>
    <w:div w:id="165637154">
      <w:bodyDiv w:val="1"/>
      <w:marLeft w:val="0"/>
      <w:marRight w:val="0"/>
      <w:marTop w:val="0"/>
      <w:marBottom w:val="0"/>
      <w:divBdr>
        <w:top w:val="none" w:sz="0" w:space="0" w:color="auto"/>
        <w:left w:val="none" w:sz="0" w:space="0" w:color="auto"/>
        <w:bottom w:val="none" w:sz="0" w:space="0" w:color="auto"/>
        <w:right w:val="none" w:sz="0" w:space="0" w:color="auto"/>
      </w:divBdr>
    </w:div>
    <w:div w:id="240679712">
      <w:bodyDiv w:val="1"/>
      <w:marLeft w:val="0"/>
      <w:marRight w:val="0"/>
      <w:marTop w:val="0"/>
      <w:marBottom w:val="0"/>
      <w:divBdr>
        <w:top w:val="none" w:sz="0" w:space="0" w:color="auto"/>
        <w:left w:val="none" w:sz="0" w:space="0" w:color="auto"/>
        <w:bottom w:val="none" w:sz="0" w:space="0" w:color="auto"/>
        <w:right w:val="none" w:sz="0" w:space="0" w:color="auto"/>
      </w:divBdr>
    </w:div>
    <w:div w:id="296032102">
      <w:bodyDiv w:val="1"/>
      <w:marLeft w:val="0"/>
      <w:marRight w:val="0"/>
      <w:marTop w:val="0"/>
      <w:marBottom w:val="0"/>
      <w:divBdr>
        <w:top w:val="none" w:sz="0" w:space="0" w:color="auto"/>
        <w:left w:val="none" w:sz="0" w:space="0" w:color="auto"/>
        <w:bottom w:val="none" w:sz="0" w:space="0" w:color="auto"/>
        <w:right w:val="none" w:sz="0" w:space="0" w:color="auto"/>
      </w:divBdr>
    </w:div>
    <w:div w:id="423379241">
      <w:bodyDiv w:val="1"/>
      <w:marLeft w:val="0"/>
      <w:marRight w:val="0"/>
      <w:marTop w:val="0"/>
      <w:marBottom w:val="0"/>
      <w:divBdr>
        <w:top w:val="none" w:sz="0" w:space="0" w:color="auto"/>
        <w:left w:val="none" w:sz="0" w:space="0" w:color="auto"/>
        <w:bottom w:val="none" w:sz="0" w:space="0" w:color="auto"/>
        <w:right w:val="none" w:sz="0" w:space="0" w:color="auto"/>
      </w:divBdr>
    </w:div>
    <w:div w:id="441532726">
      <w:bodyDiv w:val="1"/>
      <w:marLeft w:val="0"/>
      <w:marRight w:val="0"/>
      <w:marTop w:val="0"/>
      <w:marBottom w:val="0"/>
      <w:divBdr>
        <w:top w:val="none" w:sz="0" w:space="0" w:color="auto"/>
        <w:left w:val="none" w:sz="0" w:space="0" w:color="auto"/>
        <w:bottom w:val="none" w:sz="0" w:space="0" w:color="auto"/>
        <w:right w:val="none" w:sz="0" w:space="0" w:color="auto"/>
      </w:divBdr>
    </w:div>
    <w:div w:id="479156107">
      <w:bodyDiv w:val="1"/>
      <w:marLeft w:val="0"/>
      <w:marRight w:val="0"/>
      <w:marTop w:val="0"/>
      <w:marBottom w:val="0"/>
      <w:divBdr>
        <w:top w:val="none" w:sz="0" w:space="0" w:color="auto"/>
        <w:left w:val="none" w:sz="0" w:space="0" w:color="auto"/>
        <w:bottom w:val="none" w:sz="0" w:space="0" w:color="auto"/>
        <w:right w:val="none" w:sz="0" w:space="0" w:color="auto"/>
      </w:divBdr>
    </w:div>
    <w:div w:id="641425065">
      <w:bodyDiv w:val="1"/>
      <w:marLeft w:val="0"/>
      <w:marRight w:val="0"/>
      <w:marTop w:val="0"/>
      <w:marBottom w:val="0"/>
      <w:divBdr>
        <w:top w:val="none" w:sz="0" w:space="0" w:color="auto"/>
        <w:left w:val="none" w:sz="0" w:space="0" w:color="auto"/>
        <w:bottom w:val="none" w:sz="0" w:space="0" w:color="auto"/>
        <w:right w:val="none" w:sz="0" w:space="0" w:color="auto"/>
      </w:divBdr>
    </w:div>
    <w:div w:id="676076046">
      <w:bodyDiv w:val="1"/>
      <w:marLeft w:val="0"/>
      <w:marRight w:val="0"/>
      <w:marTop w:val="0"/>
      <w:marBottom w:val="0"/>
      <w:divBdr>
        <w:top w:val="none" w:sz="0" w:space="0" w:color="auto"/>
        <w:left w:val="none" w:sz="0" w:space="0" w:color="auto"/>
        <w:bottom w:val="none" w:sz="0" w:space="0" w:color="auto"/>
        <w:right w:val="none" w:sz="0" w:space="0" w:color="auto"/>
      </w:divBdr>
      <w:divsChild>
        <w:div w:id="1900825858">
          <w:marLeft w:val="0"/>
          <w:marRight w:val="0"/>
          <w:marTop w:val="0"/>
          <w:marBottom w:val="0"/>
          <w:divBdr>
            <w:top w:val="none" w:sz="0" w:space="0" w:color="auto"/>
            <w:left w:val="none" w:sz="0" w:space="0" w:color="auto"/>
            <w:bottom w:val="none" w:sz="0" w:space="0" w:color="auto"/>
            <w:right w:val="none" w:sz="0" w:space="0" w:color="auto"/>
          </w:divBdr>
          <w:divsChild>
            <w:div w:id="974992904">
              <w:marLeft w:val="-75"/>
              <w:marRight w:val="0"/>
              <w:marTop w:val="30"/>
              <w:marBottom w:val="30"/>
              <w:divBdr>
                <w:top w:val="none" w:sz="0" w:space="0" w:color="auto"/>
                <w:left w:val="none" w:sz="0" w:space="0" w:color="auto"/>
                <w:bottom w:val="none" w:sz="0" w:space="0" w:color="auto"/>
                <w:right w:val="none" w:sz="0" w:space="0" w:color="auto"/>
              </w:divBdr>
              <w:divsChild>
                <w:div w:id="1838765472">
                  <w:marLeft w:val="0"/>
                  <w:marRight w:val="0"/>
                  <w:marTop w:val="0"/>
                  <w:marBottom w:val="0"/>
                  <w:divBdr>
                    <w:top w:val="none" w:sz="0" w:space="0" w:color="auto"/>
                    <w:left w:val="none" w:sz="0" w:space="0" w:color="auto"/>
                    <w:bottom w:val="none" w:sz="0" w:space="0" w:color="auto"/>
                    <w:right w:val="none" w:sz="0" w:space="0" w:color="auto"/>
                  </w:divBdr>
                  <w:divsChild>
                    <w:div w:id="624584527">
                      <w:marLeft w:val="0"/>
                      <w:marRight w:val="0"/>
                      <w:marTop w:val="0"/>
                      <w:marBottom w:val="0"/>
                      <w:divBdr>
                        <w:top w:val="none" w:sz="0" w:space="0" w:color="auto"/>
                        <w:left w:val="none" w:sz="0" w:space="0" w:color="auto"/>
                        <w:bottom w:val="none" w:sz="0" w:space="0" w:color="auto"/>
                        <w:right w:val="none" w:sz="0" w:space="0" w:color="auto"/>
                      </w:divBdr>
                    </w:div>
                  </w:divsChild>
                </w:div>
                <w:div w:id="1418942637">
                  <w:marLeft w:val="0"/>
                  <w:marRight w:val="0"/>
                  <w:marTop w:val="0"/>
                  <w:marBottom w:val="0"/>
                  <w:divBdr>
                    <w:top w:val="none" w:sz="0" w:space="0" w:color="auto"/>
                    <w:left w:val="none" w:sz="0" w:space="0" w:color="auto"/>
                    <w:bottom w:val="none" w:sz="0" w:space="0" w:color="auto"/>
                    <w:right w:val="none" w:sz="0" w:space="0" w:color="auto"/>
                  </w:divBdr>
                  <w:divsChild>
                    <w:div w:id="1938100971">
                      <w:marLeft w:val="0"/>
                      <w:marRight w:val="0"/>
                      <w:marTop w:val="0"/>
                      <w:marBottom w:val="0"/>
                      <w:divBdr>
                        <w:top w:val="none" w:sz="0" w:space="0" w:color="auto"/>
                        <w:left w:val="none" w:sz="0" w:space="0" w:color="auto"/>
                        <w:bottom w:val="none" w:sz="0" w:space="0" w:color="auto"/>
                        <w:right w:val="none" w:sz="0" w:space="0" w:color="auto"/>
                      </w:divBdr>
                    </w:div>
                  </w:divsChild>
                </w:div>
                <w:div w:id="603613146">
                  <w:marLeft w:val="0"/>
                  <w:marRight w:val="0"/>
                  <w:marTop w:val="0"/>
                  <w:marBottom w:val="0"/>
                  <w:divBdr>
                    <w:top w:val="none" w:sz="0" w:space="0" w:color="auto"/>
                    <w:left w:val="none" w:sz="0" w:space="0" w:color="auto"/>
                    <w:bottom w:val="none" w:sz="0" w:space="0" w:color="auto"/>
                    <w:right w:val="none" w:sz="0" w:space="0" w:color="auto"/>
                  </w:divBdr>
                  <w:divsChild>
                    <w:div w:id="2067141778">
                      <w:marLeft w:val="0"/>
                      <w:marRight w:val="0"/>
                      <w:marTop w:val="0"/>
                      <w:marBottom w:val="0"/>
                      <w:divBdr>
                        <w:top w:val="none" w:sz="0" w:space="0" w:color="auto"/>
                        <w:left w:val="none" w:sz="0" w:space="0" w:color="auto"/>
                        <w:bottom w:val="none" w:sz="0" w:space="0" w:color="auto"/>
                        <w:right w:val="none" w:sz="0" w:space="0" w:color="auto"/>
                      </w:divBdr>
                    </w:div>
                  </w:divsChild>
                </w:div>
                <w:div w:id="1916822406">
                  <w:marLeft w:val="0"/>
                  <w:marRight w:val="0"/>
                  <w:marTop w:val="0"/>
                  <w:marBottom w:val="0"/>
                  <w:divBdr>
                    <w:top w:val="none" w:sz="0" w:space="0" w:color="auto"/>
                    <w:left w:val="none" w:sz="0" w:space="0" w:color="auto"/>
                    <w:bottom w:val="none" w:sz="0" w:space="0" w:color="auto"/>
                    <w:right w:val="none" w:sz="0" w:space="0" w:color="auto"/>
                  </w:divBdr>
                  <w:divsChild>
                    <w:div w:id="1281372877">
                      <w:marLeft w:val="0"/>
                      <w:marRight w:val="0"/>
                      <w:marTop w:val="0"/>
                      <w:marBottom w:val="0"/>
                      <w:divBdr>
                        <w:top w:val="none" w:sz="0" w:space="0" w:color="auto"/>
                        <w:left w:val="none" w:sz="0" w:space="0" w:color="auto"/>
                        <w:bottom w:val="none" w:sz="0" w:space="0" w:color="auto"/>
                        <w:right w:val="none" w:sz="0" w:space="0" w:color="auto"/>
                      </w:divBdr>
                    </w:div>
                  </w:divsChild>
                </w:div>
                <w:div w:id="685131645">
                  <w:marLeft w:val="0"/>
                  <w:marRight w:val="0"/>
                  <w:marTop w:val="0"/>
                  <w:marBottom w:val="0"/>
                  <w:divBdr>
                    <w:top w:val="none" w:sz="0" w:space="0" w:color="auto"/>
                    <w:left w:val="none" w:sz="0" w:space="0" w:color="auto"/>
                    <w:bottom w:val="none" w:sz="0" w:space="0" w:color="auto"/>
                    <w:right w:val="none" w:sz="0" w:space="0" w:color="auto"/>
                  </w:divBdr>
                  <w:divsChild>
                    <w:div w:id="1055814867">
                      <w:marLeft w:val="0"/>
                      <w:marRight w:val="0"/>
                      <w:marTop w:val="0"/>
                      <w:marBottom w:val="0"/>
                      <w:divBdr>
                        <w:top w:val="none" w:sz="0" w:space="0" w:color="auto"/>
                        <w:left w:val="none" w:sz="0" w:space="0" w:color="auto"/>
                        <w:bottom w:val="none" w:sz="0" w:space="0" w:color="auto"/>
                        <w:right w:val="none" w:sz="0" w:space="0" w:color="auto"/>
                      </w:divBdr>
                    </w:div>
                    <w:div w:id="2030984730">
                      <w:marLeft w:val="0"/>
                      <w:marRight w:val="0"/>
                      <w:marTop w:val="0"/>
                      <w:marBottom w:val="0"/>
                      <w:divBdr>
                        <w:top w:val="none" w:sz="0" w:space="0" w:color="auto"/>
                        <w:left w:val="none" w:sz="0" w:space="0" w:color="auto"/>
                        <w:bottom w:val="none" w:sz="0" w:space="0" w:color="auto"/>
                        <w:right w:val="none" w:sz="0" w:space="0" w:color="auto"/>
                      </w:divBdr>
                    </w:div>
                  </w:divsChild>
                </w:div>
                <w:div w:id="1196231051">
                  <w:marLeft w:val="0"/>
                  <w:marRight w:val="0"/>
                  <w:marTop w:val="0"/>
                  <w:marBottom w:val="0"/>
                  <w:divBdr>
                    <w:top w:val="none" w:sz="0" w:space="0" w:color="auto"/>
                    <w:left w:val="none" w:sz="0" w:space="0" w:color="auto"/>
                    <w:bottom w:val="none" w:sz="0" w:space="0" w:color="auto"/>
                    <w:right w:val="none" w:sz="0" w:space="0" w:color="auto"/>
                  </w:divBdr>
                  <w:divsChild>
                    <w:div w:id="658266987">
                      <w:marLeft w:val="0"/>
                      <w:marRight w:val="0"/>
                      <w:marTop w:val="0"/>
                      <w:marBottom w:val="0"/>
                      <w:divBdr>
                        <w:top w:val="none" w:sz="0" w:space="0" w:color="auto"/>
                        <w:left w:val="none" w:sz="0" w:space="0" w:color="auto"/>
                        <w:bottom w:val="none" w:sz="0" w:space="0" w:color="auto"/>
                        <w:right w:val="none" w:sz="0" w:space="0" w:color="auto"/>
                      </w:divBdr>
                    </w:div>
                  </w:divsChild>
                </w:div>
                <w:div w:id="1377316918">
                  <w:marLeft w:val="0"/>
                  <w:marRight w:val="0"/>
                  <w:marTop w:val="0"/>
                  <w:marBottom w:val="0"/>
                  <w:divBdr>
                    <w:top w:val="none" w:sz="0" w:space="0" w:color="auto"/>
                    <w:left w:val="none" w:sz="0" w:space="0" w:color="auto"/>
                    <w:bottom w:val="none" w:sz="0" w:space="0" w:color="auto"/>
                    <w:right w:val="none" w:sz="0" w:space="0" w:color="auto"/>
                  </w:divBdr>
                  <w:divsChild>
                    <w:div w:id="686711777">
                      <w:marLeft w:val="0"/>
                      <w:marRight w:val="0"/>
                      <w:marTop w:val="0"/>
                      <w:marBottom w:val="0"/>
                      <w:divBdr>
                        <w:top w:val="none" w:sz="0" w:space="0" w:color="auto"/>
                        <w:left w:val="none" w:sz="0" w:space="0" w:color="auto"/>
                        <w:bottom w:val="none" w:sz="0" w:space="0" w:color="auto"/>
                        <w:right w:val="none" w:sz="0" w:space="0" w:color="auto"/>
                      </w:divBdr>
                    </w:div>
                  </w:divsChild>
                </w:div>
                <w:div w:id="789861738">
                  <w:marLeft w:val="0"/>
                  <w:marRight w:val="0"/>
                  <w:marTop w:val="0"/>
                  <w:marBottom w:val="0"/>
                  <w:divBdr>
                    <w:top w:val="none" w:sz="0" w:space="0" w:color="auto"/>
                    <w:left w:val="none" w:sz="0" w:space="0" w:color="auto"/>
                    <w:bottom w:val="none" w:sz="0" w:space="0" w:color="auto"/>
                    <w:right w:val="none" w:sz="0" w:space="0" w:color="auto"/>
                  </w:divBdr>
                  <w:divsChild>
                    <w:div w:id="663625844">
                      <w:marLeft w:val="0"/>
                      <w:marRight w:val="0"/>
                      <w:marTop w:val="0"/>
                      <w:marBottom w:val="0"/>
                      <w:divBdr>
                        <w:top w:val="none" w:sz="0" w:space="0" w:color="auto"/>
                        <w:left w:val="none" w:sz="0" w:space="0" w:color="auto"/>
                        <w:bottom w:val="none" w:sz="0" w:space="0" w:color="auto"/>
                        <w:right w:val="none" w:sz="0" w:space="0" w:color="auto"/>
                      </w:divBdr>
                    </w:div>
                    <w:div w:id="197670220">
                      <w:marLeft w:val="0"/>
                      <w:marRight w:val="0"/>
                      <w:marTop w:val="0"/>
                      <w:marBottom w:val="0"/>
                      <w:divBdr>
                        <w:top w:val="none" w:sz="0" w:space="0" w:color="auto"/>
                        <w:left w:val="none" w:sz="0" w:space="0" w:color="auto"/>
                        <w:bottom w:val="none" w:sz="0" w:space="0" w:color="auto"/>
                        <w:right w:val="none" w:sz="0" w:space="0" w:color="auto"/>
                      </w:divBdr>
                    </w:div>
                  </w:divsChild>
                </w:div>
                <w:div w:id="1758164298">
                  <w:marLeft w:val="0"/>
                  <w:marRight w:val="0"/>
                  <w:marTop w:val="0"/>
                  <w:marBottom w:val="0"/>
                  <w:divBdr>
                    <w:top w:val="none" w:sz="0" w:space="0" w:color="auto"/>
                    <w:left w:val="none" w:sz="0" w:space="0" w:color="auto"/>
                    <w:bottom w:val="none" w:sz="0" w:space="0" w:color="auto"/>
                    <w:right w:val="none" w:sz="0" w:space="0" w:color="auto"/>
                  </w:divBdr>
                  <w:divsChild>
                    <w:div w:id="1688674496">
                      <w:marLeft w:val="0"/>
                      <w:marRight w:val="0"/>
                      <w:marTop w:val="0"/>
                      <w:marBottom w:val="0"/>
                      <w:divBdr>
                        <w:top w:val="none" w:sz="0" w:space="0" w:color="auto"/>
                        <w:left w:val="none" w:sz="0" w:space="0" w:color="auto"/>
                        <w:bottom w:val="none" w:sz="0" w:space="0" w:color="auto"/>
                        <w:right w:val="none" w:sz="0" w:space="0" w:color="auto"/>
                      </w:divBdr>
                    </w:div>
                  </w:divsChild>
                </w:div>
                <w:div w:id="487286673">
                  <w:marLeft w:val="0"/>
                  <w:marRight w:val="0"/>
                  <w:marTop w:val="0"/>
                  <w:marBottom w:val="0"/>
                  <w:divBdr>
                    <w:top w:val="none" w:sz="0" w:space="0" w:color="auto"/>
                    <w:left w:val="none" w:sz="0" w:space="0" w:color="auto"/>
                    <w:bottom w:val="none" w:sz="0" w:space="0" w:color="auto"/>
                    <w:right w:val="none" w:sz="0" w:space="0" w:color="auto"/>
                  </w:divBdr>
                  <w:divsChild>
                    <w:div w:id="1400397044">
                      <w:marLeft w:val="0"/>
                      <w:marRight w:val="0"/>
                      <w:marTop w:val="0"/>
                      <w:marBottom w:val="0"/>
                      <w:divBdr>
                        <w:top w:val="none" w:sz="0" w:space="0" w:color="auto"/>
                        <w:left w:val="none" w:sz="0" w:space="0" w:color="auto"/>
                        <w:bottom w:val="none" w:sz="0" w:space="0" w:color="auto"/>
                        <w:right w:val="none" w:sz="0" w:space="0" w:color="auto"/>
                      </w:divBdr>
                    </w:div>
                  </w:divsChild>
                </w:div>
                <w:div w:id="777408818">
                  <w:marLeft w:val="0"/>
                  <w:marRight w:val="0"/>
                  <w:marTop w:val="0"/>
                  <w:marBottom w:val="0"/>
                  <w:divBdr>
                    <w:top w:val="none" w:sz="0" w:space="0" w:color="auto"/>
                    <w:left w:val="none" w:sz="0" w:space="0" w:color="auto"/>
                    <w:bottom w:val="none" w:sz="0" w:space="0" w:color="auto"/>
                    <w:right w:val="none" w:sz="0" w:space="0" w:color="auto"/>
                  </w:divBdr>
                  <w:divsChild>
                    <w:div w:id="1437365585">
                      <w:marLeft w:val="0"/>
                      <w:marRight w:val="0"/>
                      <w:marTop w:val="0"/>
                      <w:marBottom w:val="0"/>
                      <w:divBdr>
                        <w:top w:val="none" w:sz="0" w:space="0" w:color="auto"/>
                        <w:left w:val="none" w:sz="0" w:space="0" w:color="auto"/>
                        <w:bottom w:val="none" w:sz="0" w:space="0" w:color="auto"/>
                        <w:right w:val="none" w:sz="0" w:space="0" w:color="auto"/>
                      </w:divBdr>
                    </w:div>
                    <w:div w:id="1171915484">
                      <w:marLeft w:val="0"/>
                      <w:marRight w:val="0"/>
                      <w:marTop w:val="0"/>
                      <w:marBottom w:val="0"/>
                      <w:divBdr>
                        <w:top w:val="none" w:sz="0" w:space="0" w:color="auto"/>
                        <w:left w:val="none" w:sz="0" w:space="0" w:color="auto"/>
                        <w:bottom w:val="none" w:sz="0" w:space="0" w:color="auto"/>
                        <w:right w:val="none" w:sz="0" w:space="0" w:color="auto"/>
                      </w:divBdr>
                    </w:div>
                  </w:divsChild>
                </w:div>
                <w:div w:id="256136479">
                  <w:marLeft w:val="0"/>
                  <w:marRight w:val="0"/>
                  <w:marTop w:val="0"/>
                  <w:marBottom w:val="0"/>
                  <w:divBdr>
                    <w:top w:val="none" w:sz="0" w:space="0" w:color="auto"/>
                    <w:left w:val="none" w:sz="0" w:space="0" w:color="auto"/>
                    <w:bottom w:val="none" w:sz="0" w:space="0" w:color="auto"/>
                    <w:right w:val="none" w:sz="0" w:space="0" w:color="auto"/>
                  </w:divBdr>
                  <w:divsChild>
                    <w:div w:id="373773185">
                      <w:marLeft w:val="0"/>
                      <w:marRight w:val="0"/>
                      <w:marTop w:val="0"/>
                      <w:marBottom w:val="0"/>
                      <w:divBdr>
                        <w:top w:val="none" w:sz="0" w:space="0" w:color="auto"/>
                        <w:left w:val="none" w:sz="0" w:space="0" w:color="auto"/>
                        <w:bottom w:val="none" w:sz="0" w:space="0" w:color="auto"/>
                        <w:right w:val="none" w:sz="0" w:space="0" w:color="auto"/>
                      </w:divBdr>
                    </w:div>
                  </w:divsChild>
                </w:div>
                <w:div w:id="1762675680">
                  <w:marLeft w:val="0"/>
                  <w:marRight w:val="0"/>
                  <w:marTop w:val="0"/>
                  <w:marBottom w:val="0"/>
                  <w:divBdr>
                    <w:top w:val="none" w:sz="0" w:space="0" w:color="auto"/>
                    <w:left w:val="none" w:sz="0" w:space="0" w:color="auto"/>
                    <w:bottom w:val="none" w:sz="0" w:space="0" w:color="auto"/>
                    <w:right w:val="none" w:sz="0" w:space="0" w:color="auto"/>
                  </w:divBdr>
                  <w:divsChild>
                    <w:div w:id="787549765">
                      <w:marLeft w:val="0"/>
                      <w:marRight w:val="0"/>
                      <w:marTop w:val="0"/>
                      <w:marBottom w:val="0"/>
                      <w:divBdr>
                        <w:top w:val="none" w:sz="0" w:space="0" w:color="auto"/>
                        <w:left w:val="none" w:sz="0" w:space="0" w:color="auto"/>
                        <w:bottom w:val="none" w:sz="0" w:space="0" w:color="auto"/>
                        <w:right w:val="none" w:sz="0" w:space="0" w:color="auto"/>
                      </w:divBdr>
                    </w:div>
                  </w:divsChild>
                </w:div>
                <w:div w:id="1098057945">
                  <w:marLeft w:val="0"/>
                  <w:marRight w:val="0"/>
                  <w:marTop w:val="0"/>
                  <w:marBottom w:val="0"/>
                  <w:divBdr>
                    <w:top w:val="none" w:sz="0" w:space="0" w:color="auto"/>
                    <w:left w:val="none" w:sz="0" w:space="0" w:color="auto"/>
                    <w:bottom w:val="none" w:sz="0" w:space="0" w:color="auto"/>
                    <w:right w:val="none" w:sz="0" w:space="0" w:color="auto"/>
                  </w:divBdr>
                  <w:divsChild>
                    <w:div w:id="2005207238">
                      <w:marLeft w:val="0"/>
                      <w:marRight w:val="0"/>
                      <w:marTop w:val="0"/>
                      <w:marBottom w:val="0"/>
                      <w:divBdr>
                        <w:top w:val="none" w:sz="0" w:space="0" w:color="auto"/>
                        <w:left w:val="none" w:sz="0" w:space="0" w:color="auto"/>
                        <w:bottom w:val="none" w:sz="0" w:space="0" w:color="auto"/>
                        <w:right w:val="none" w:sz="0" w:space="0" w:color="auto"/>
                      </w:divBdr>
                    </w:div>
                    <w:div w:id="372341103">
                      <w:marLeft w:val="0"/>
                      <w:marRight w:val="0"/>
                      <w:marTop w:val="0"/>
                      <w:marBottom w:val="0"/>
                      <w:divBdr>
                        <w:top w:val="none" w:sz="0" w:space="0" w:color="auto"/>
                        <w:left w:val="none" w:sz="0" w:space="0" w:color="auto"/>
                        <w:bottom w:val="none" w:sz="0" w:space="0" w:color="auto"/>
                        <w:right w:val="none" w:sz="0" w:space="0" w:color="auto"/>
                      </w:divBdr>
                    </w:div>
                  </w:divsChild>
                </w:div>
                <w:div w:id="609582254">
                  <w:marLeft w:val="0"/>
                  <w:marRight w:val="0"/>
                  <w:marTop w:val="0"/>
                  <w:marBottom w:val="0"/>
                  <w:divBdr>
                    <w:top w:val="none" w:sz="0" w:space="0" w:color="auto"/>
                    <w:left w:val="none" w:sz="0" w:space="0" w:color="auto"/>
                    <w:bottom w:val="none" w:sz="0" w:space="0" w:color="auto"/>
                    <w:right w:val="none" w:sz="0" w:space="0" w:color="auto"/>
                  </w:divBdr>
                  <w:divsChild>
                    <w:div w:id="4524564">
                      <w:marLeft w:val="0"/>
                      <w:marRight w:val="0"/>
                      <w:marTop w:val="0"/>
                      <w:marBottom w:val="0"/>
                      <w:divBdr>
                        <w:top w:val="none" w:sz="0" w:space="0" w:color="auto"/>
                        <w:left w:val="none" w:sz="0" w:space="0" w:color="auto"/>
                        <w:bottom w:val="none" w:sz="0" w:space="0" w:color="auto"/>
                        <w:right w:val="none" w:sz="0" w:space="0" w:color="auto"/>
                      </w:divBdr>
                    </w:div>
                  </w:divsChild>
                </w:div>
                <w:div w:id="659382085">
                  <w:marLeft w:val="0"/>
                  <w:marRight w:val="0"/>
                  <w:marTop w:val="0"/>
                  <w:marBottom w:val="0"/>
                  <w:divBdr>
                    <w:top w:val="none" w:sz="0" w:space="0" w:color="auto"/>
                    <w:left w:val="none" w:sz="0" w:space="0" w:color="auto"/>
                    <w:bottom w:val="none" w:sz="0" w:space="0" w:color="auto"/>
                    <w:right w:val="none" w:sz="0" w:space="0" w:color="auto"/>
                  </w:divBdr>
                  <w:divsChild>
                    <w:div w:id="1075082282">
                      <w:marLeft w:val="0"/>
                      <w:marRight w:val="0"/>
                      <w:marTop w:val="0"/>
                      <w:marBottom w:val="0"/>
                      <w:divBdr>
                        <w:top w:val="none" w:sz="0" w:space="0" w:color="auto"/>
                        <w:left w:val="none" w:sz="0" w:space="0" w:color="auto"/>
                        <w:bottom w:val="none" w:sz="0" w:space="0" w:color="auto"/>
                        <w:right w:val="none" w:sz="0" w:space="0" w:color="auto"/>
                      </w:divBdr>
                    </w:div>
                  </w:divsChild>
                </w:div>
                <w:div w:id="1540388748">
                  <w:marLeft w:val="0"/>
                  <w:marRight w:val="0"/>
                  <w:marTop w:val="0"/>
                  <w:marBottom w:val="0"/>
                  <w:divBdr>
                    <w:top w:val="none" w:sz="0" w:space="0" w:color="auto"/>
                    <w:left w:val="none" w:sz="0" w:space="0" w:color="auto"/>
                    <w:bottom w:val="none" w:sz="0" w:space="0" w:color="auto"/>
                    <w:right w:val="none" w:sz="0" w:space="0" w:color="auto"/>
                  </w:divBdr>
                  <w:divsChild>
                    <w:div w:id="2103406052">
                      <w:marLeft w:val="0"/>
                      <w:marRight w:val="0"/>
                      <w:marTop w:val="0"/>
                      <w:marBottom w:val="0"/>
                      <w:divBdr>
                        <w:top w:val="none" w:sz="0" w:space="0" w:color="auto"/>
                        <w:left w:val="none" w:sz="0" w:space="0" w:color="auto"/>
                        <w:bottom w:val="none" w:sz="0" w:space="0" w:color="auto"/>
                        <w:right w:val="none" w:sz="0" w:space="0" w:color="auto"/>
                      </w:divBdr>
                    </w:div>
                    <w:div w:id="2023162909">
                      <w:marLeft w:val="0"/>
                      <w:marRight w:val="0"/>
                      <w:marTop w:val="0"/>
                      <w:marBottom w:val="0"/>
                      <w:divBdr>
                        <w:top w:val="none" w:sz="0" w:space="0" w:color="auto"/>
                        <w:left w:val="none" w:sz="0" w:space="0" w:color="auto"/>
                        <w:bottom w:val="none" w:sz="0" w:space="0" w:color="auto"/>
                        <w:right w:val="none" w:sz="0" w:space="0" w:color="auto"/>
                      </w:divBdr>
                    </w:div>
                  </w:divsChild>
                </w:div>
                <w:div w:id="197161687">
                  <w:marLeft w:val="0"/>
                  <w:marRight w:val="0"/>
                  <w:marTop w:val="0"/>
                  <w:marBottom w:val="0"/>
                  <w:divBdr>
                    <w:top w:val="none" w:sz="0" w:space="0" w:color="auto"/>
                    <w:left w:val="none" w:sz="0" w:space="0" w:color="auto"/>
                    <w:bottom w:val="none" w:sz="0" w:space="0" w:color="auto"/>
                    <w:right w:val="none" w:sz="0" w:space="0" w:color="auto"/>
                  </w:divBdr>
                  <w:divsChild>
                    <w:div w:id="1348409619">
                      <w:marLeft w:val="0"/>
                      <w:marRight w:val="0"/>
                      <w:marTop w:val="0"/>
                      <w:marBottom w:val="0"/>
                      <w:divBdr>
                        <w:top w:val="none" w:sz="0" w:space="0" w:color="auto"/>
                        <w:left w:val="none" w:sz="0" w:space="0" w:color="auto"/>
                        <w:bottom w:val="none" w:sz="0" w:space="0" w:color="auto"/>
                        <w:right w:val="none" w:sz="0" w:space="0" w:color="auto"/>
                      </w:divBdr>
                    </w:div>
                  </w:divsChild>
                </w:div>
                <w:div w:id="229970060">
                  <w:marLeft w:val="0"/>
                  <w:marRight w:val="0"/>
                  <w:marTop w:val="0"/>
                  <w:marBottom w:val="0"/>
                  <w:divBdr>
                    <w:top w:val="none" w:sz="0" w:space="0" w:color="auto"/>
                    <w:left w:val="none" w:sz="0" w:space="0" w:color="auto"/>
                    <w:bottom w:val="none" w:sz="0" w:space="0" w:color="auto"/>
                    <w:right w:val="none" w:sz="0" w:space="0" w:color="auto"/>
                  </w:divBdr>
                  <w:divsChild>
                    <w:div w:id="1391921807">
                      <w:marLeft w:val="0"/>
                      <w:marRight w:val="0"/>
                      <w:marTop w:val="0"/>
                      <w:marBottom w:val="0"/>
                      <w:divBdr>
                        <w:top w:val="none" w:sz="0" w:space="0" w:color="auto"/>
                        <w:left w:val="none" w:sz="0" w:space="0" w:color="auto"/>
                        <w:bottom w:val="none" w:sz="0" w:space="0" w:color="auto"/>
                        <w:right w:val="none" w:sz="0" w:space="0" w:color="auto"/>
                      </w:divBdr>
                    </w:div>
                  </w:divsChild>
                </w:div>
                <w:div w:id="1541438197">
                  <w:marLeft w:val="0"/>
                  <w:marRight w:val="0"/>
                  <w:marTop w:val="0"/>
                  <w:marBottom w:val="0"/>
                  <w:divBdr>
                    <w:top w:val="none" w:sz="0" w:space="0" w:color="auto"/>
                    <w:left w:val="none" w:sz="0" w:space="0" w:color="auto"/>
                    <w:bottom w:val="none" w:sz="0" w:space="0" w:color="auto"/>
                    <w:right w:val="none" w:sz="0" w:space="0" w:color="auto"/>
                  </w:divBdr>
                  <w:divsChild>
                    <w:div w:id="1506095236">
                      <w:marLeft w:val="0"/>
                      <w:marRight w:val="0"/>
                      <w:marTop w:val="0"/>
                      <w:marBottom w:val="0"/>
                      <w:divBdr>
                        <w:top w:val="none" w:sz="0" w:space="0" w:color="auto"/>
                        <w:left w:val="none" w:sz="0" w:space="0" w:color="auto"/>
                        <w:bottom w:val="none" w:sz="0" w:space="0" w:color="auto"/>
                        <w:right w:val="none" w:sz="0" w:space="0" w:color="auto"/>
                      </w:divBdr>
                    </w:div>
                  </w:divsChild>
                </w:div>
                <w:div w:id="1454252410">
                  <w:marLeft w:val="0"/>
                  <w:marRight w:val="0"/>
                  <w:marTop w:val="0"/>
                  <w:marBottom w:val="0"/>
                  <w:divBdr>
                    <w:top w:val="none" w:sz="0" w:space="0" w:color="auto"/>
                    <w:left w:val="none" w:sz="0" w:space="0" w:color="auto"/>
                    <w:bottom w:val="none" w:sz="0" w:space="0" w:color="auto"/>
                    <w:right w:val="none" w:sz="0" w:space="0" w:color="auto"/>
                  </w:divBdr>
                  <w:divsChild>
                    <w:div w:id="1019427159">
                      <w:marLeft w:val="0"/>
                      <w:marRight w:val="0"/>
                      <w:marTop w:val="0"/>
                      <w:marBottom w:val="0"/>
                      <w:divBdr>
                        <w:top w:val="none" w:sz="0" w:space="0" w:color="auto"/>
                        <w:left w:val="none" w:sz="0" w:space="0" w:color="auto"/>
                        <w:bottom w:val="none" w:sz="0" w:space="0" w:color="auto"/>
                        <w:right w:val="none" w:sz="0" w:space="0" w:color="auto"/>
                      </w:divBdr>
                    </w:div>
                  </w:divsChild>
                </w:div>
                <w:div w:id="895356831">
                  <w:marLeft w:val="0"/>
                  <w:marRight w:val="0"/>
                  <w:marTop w:val="0"/>
                  <w:marBottom w:val="0"/>
                  <w:divBdr>
                    <w:top w:val="none" w:sz="0" w:space="0" w:color="auto"/>
                    <w:left w:val="none" w:sz="0" w:space="0" w:color="auto"/>
                    <w:bottom w:val="none" w:sz="0" w:space="0" w:color="auto"/>
                    <w:right w:val="none" w:sz="0" w:space="0" w:color="auto"/>
                  </w:divBdr>
                  <w:divsChild>
                    <w:div w:id="1328559426">
                      <w:marLeft w:val="0"/>
                      <w:marRight w:val="0"/>
                      <w:marTop w:val="0"/>
                      <w:marBottom w:val="0"/>
                      <w:divBdr>
                        <w:top w:val="none" w:sz="0" w:space="0" w:color="auto"/>
                        <w:left w:val="none" w:sz="0" w:space="0" w:color="auto"/>
                        <w:bottom w:val="none" w:sz="0" w:space="0" w:color="auto"/>
                        <w:right w:val="none" w:sz="0" w:space="0" w:color="auto"/>
                      </w:divBdr>
                    </w:div>
                  </w:divsChild>
                </w:div>
                <w:div w:id="1715301795">
                  <w:marLeft w:val="0"/>
                  <w:marRight w:val="0"/>
                  <w:marTop w:val="0"/>
                  <w:marBottom w:val="0"/>
                  <w:divBdr>
                    <w:top w:val="none" w:sz="0" w:space="0" w:color="auto"/>
                    <w:left w:val="none" w:sz="0" w:space="0" w:color="auto"/>
                    <w:bottom w:val="none" w:sz="0" w:space="0" w:color="auto"/>
                    <w:right w:val="none" w:sz="0" w:space="0" w:color="auto"/>
                  </w:divBdr>
                  <w:divsChild>
                    <w:div w:id="1097478780">
                      <w:marLeft w:val="0"/>
                      <w:marRight w:val="0"/>
                      <w:marTop w:val="0"/>
                      <w:marBottom w:val="0"/>
                      <w:divBdr>
                        <w:top w:val="none" w:sz="0" w:space="0" w:color="auto"/>
                        <w:left w:val="none" w:sz="0" w:space="0" w:color="auto"/>
                        <w:bottom w:val="none" w:sz="0" w:space="0" w:color="auto"/>
                        <w:right w:val="none" w:sz="0" w:space="0" w:color="auto"/>
                      </w:divBdr>
                    </w:div>
                  </w:divsChild>
                </w:div>
                <w:div w:id="124197124">
                  <w:marLeft w:val="0"/>
                  <w:marRight w:val="0"/>
                  <w:marTop w:val="0"/>
                  <w:marBottom w:val="0"/>
                  <w:divBdr>
                    <w:top w:val="none" w:sz="0" w:space="0" w:color="auto"/>
                    <w:left w:val="none" w:sz="0" w:space="0" w:color="auto"/>
                    <w:bottom w:val="none" w:sz="0" w:space="0" w:color="auto"/>
                    <w:right w:val="none" w:sz="0" w:space="0" w:color="auto"/>
                  </w:divBdr>
                  <w:divsChild>
                    <w:div w:id="484470378">
                      <w:marLeft w:val="0"/>
                      <w:marRight w:val="0"/>
                      <w:marTop w:val="0"/>
                      <w:marBottom w:val="0"/>
                      <w:divBdr>
                        <w:top w:val="none" w:sz="0" w:space="0" w:color="auto"/>
                        <w:left w:val="none" w:sz="0" w:space="0" w:color="auto"/>
                        <w:bottom w:val="none" w:sz="0" w:space="0" w:color="auto"/>
                        <w:right w:val="none" w:sz="0" w:space="0" w:color="auto"/>
                      </w:divBdr>
                    </w:div>
                  </w:divsChild>
                </w:div>
                <w:div w:id="1186865801">
                  <w:marLeft w:val="0"/>
                  <w:marRight w:val="0"/>
                  <w:marTop w:val="0"/>
                  <w:marBottom w:val="0"/>
                  <w:divBdr>
                    <w:top w:val="none" w:sz="0" w:space="0" w:color="auto"/>
                    <w:left w:val="none" w:sz="0" w:space="0" w:color="auto"/>
                    <w:bottom w:val="none" w:sz="0" w:space="0" w:color="auto"/>
                    <w:right w:val="none" w:sz="0" w:space="0" w:color="auto"/>
                  </w:divBdr>
                  <w:divsChild>
                    <w:div w:id="1247763184">
                      <w:marLeft w:val="0"/>
                      <w:marRight w:val="0"/>
                      <w:marTop w:val="0"/>
                      <w:marBottom w:val="0"/>
                      <w:divBdr>
                        <w:top w:val="none" w:sz="0" w:space="0" w:color="auto"/>
                        <w:left w:val="none" w:sz="0" w:space="0" w:color="auto"/>
                        <w:bottom w:val="none" w:sz="0" w:space="0" w:color="auto"/>
                        <w:right w:val="none" w:sz="0" w:space="0" w:color="auto"/>
                      </w:divBdr>
                    </w:div>
                  </w:divsChild>
                </w:div>
                <w:div w:id="311715966">
                  <w:marLeft w:val="0"/>
                  <w:marRight w:val="0"/>
                  <w:marTop w:val="0"/>
                  <w:marBottom w:val="0"/>
                  <w:divBdr>
                    <w:top w:val="none" w:sz="0" w:space="0" w:color="auto"/>
                    <w:left w:val="none" w:sz="0" w:space="0" w:color="auto"/>
                    <w:bottom w:val="none" w:sz="0" w:space="0" w:color="auto"/>
                    <w:right w:val="none" w:sz="0" w:space="0" w:color="auto"/>
                  </w:divBdr>
                  <w:divsChild>
                    <w:div w:id="1878154978">
                      <w:marLeft w:val="0"/>
                      <w:marRight w:val="0"/>
                      <w:marTop w:val="0"/>
                      <w:marBottom w:val="0"/>
                      <w:divBdr>
                        <w:top w:val="none" w:sz="0" w:space="0" w:color="auto"/>
                        <w:left w:val="none" w:sz="0" w:space="0" w:color="auto"/>
                        <w:bottom w:val="none" w:sz="0" w:space="0" w:color="auto"/>
                        <w:right w:val="none" w:sz="0" w:space="0" w:color="auto"/>
                      </w:divBdr>
                    </w:div>
                    <w:div w:id="585385285">
                      <w:marLeft w:val="0"/>
                      <w:marRight w:val="0"/>
                      <w:marTop w:val="0"/>
                      <w:marBottom w:val="0"/>
                      <w:divBdr>
                        <w:top w:val="none" w:sz="0" w:space="0" w:color="auto"/>
                        <w:left w:val="none" w:sz="0" w:space="0" w:color="auto"/>
                        <w:bottom w:val="none" w:sz="0" w:space="0" w:color="auto"/>
                        <w:right w:val="none" w:sz="0" w:space="0" w:color="auto"/>
                      </w:divBdr>
                    </w:div>
                  </w:divsChild>
                </w:div>
                <w:div w:id="950472584">
                  <w:marLeft w:val="0"/>
                  <w:marRight w:val="0"/>
                  <w:marTop w:val="0"/>
                  <w:marBottom w:val="0"/>
                  <w:divBdr>
                    <w:top w:val="none" w:sz="0" w:space="0" w:color="auto"/>
                    <w:left w:val="none" w:sz="0" w:space="0" w:color="auto"/>
                    <w:bottom w:val="none" w:sz="0" w:space="0" w:color="auto"/>
                    <w:right w:val="none" w:sz="0" w:space="0" w:color="auto"/>
                  </w:divBdr>
                  <w:divsChild>
                    <w:div w:id="1249970415">
                      <w:marLeft w:val="0"/>
                      <w:marRight w:val="0"/>
                      <w:marTop w:val="0"/>
                      <w:marBottom w:val="0"/>
                      <w:divBdr>
                        <w:top w:val="none" w:sz="0" w:space="0" w:color="auto"/>
                        <w:left w:val="none" w:sz="0" w:space="0" w:color="auto"/>
                        <w:bottom w:val="none" w:sz="0" w:space="0" w:color="auto"/>
                        <w:right w:val="none" w:sz="0" w:space="0" w:color="auto"/>
                      </w:divBdr>
                    </w:div>
                  </w:divsChild>
                </w:div>
                <w:div w:id="413093468">
                  <w:marLeft w:val="0"/>
                  <w:marRight w:val="0"/>
                  <w:marTop w:val="0"/>
                  <w:marBottom w:val="0"/>
                  <w:divBdr>
                    <w:top w:val="none" w:sz="0" w:space="0" w:color="auto"/>
                    <w:left w:val="none" w:sz="0" w:space="0" w:color="auto"/>
                    <w:bottom w:val="none" w:sz="0" w:space="0" w:color="auto"/>
                    <w:right w:val="none" w:sz="0" w:space="0" w:color="auto"/>
                  </w:divBdr>
                  <w:divsChild>
                    <w:div w:id="1607887019">
                      <w:marLeft w:val="0"/>
                      <w:marRight w:val="0"/>
                      <w:marTop w:val="0"/>
                      <w:marBottom w:val="0"/>
                      <w:divBdr>
                        <w:top w:val="none" w:sz="0" w:space="0" w:color="auto"/>
                        <w:left w:val="none" w:sz="0" w:space="0" w:color="auto"/>
                        <w:bottom w:val="none" w:sz="0" w:space="0" w:color="auto"/>
                        <w:right w:val="none" w:sz="0" w:space="0" w:color="auto"/>
                      </w:divBdr>
                    </w:div>
                  </w:divsChild>
                </w:div>
                <w:div w:id="1048870605">
                  <w:marLeft w:val="0"/>
                  <w:marRight w:val="0"/>
                  <w:marTop w:val="0"/>
                  <w:marBottom w:val="0"/>
                  <w:divBdr>
                    <w:top w:val="none" w:sz="0" w:space="0" w:color="auto"/>
                    <w:left w:val="none" w:sz="0" w:space="0" w:color="auto"/>
                    <w:bottom w:val="none" w:sz="0" w:space="0" w:color="auto"/>
                    <w:right w:val="none" w:sz="0" w:space="0" w:color="auto"/>
                  </w:divBdr>
                  <w:divsChild>
                    <w:div w:id="1234117721">
                      <w:marLeft w:val="0"/>
                      <w:marRight w:val="0"/>
                      <w:marTop w:val="0"/>
                      <w:marBottom w:val="0"/>
                      <w:divBdr>
                        <w:top w:val="none" w:sz="0" w:space="0" w:color="auto"/>
                        <w:left w:val="none" w:sz="0" w:space="0" w:color="auto"/>
                        <w:bottom w:val="none" w:sz="0" w:space="0" w:color="auto"/>
                        <w:right w:val="none" w:sz="0" w:space="0" w:color="auto"/>
                      </w:divBdr>
                    </w:div>
                    <w:div w:id="1956863738">
                      <w:marLeft w:val="0"/>
                      <w:marRight w:val="0"/>
                      <w:marTop w:val="0"/>
                      <w:marBottom w:val="0"/>
                      <w:divBdr>
                        <w:top w:val="none" w:sz="0" w:space="0" w:color="auto"/>
                        <w:left w:val="none" w:sz="0" w:space="0" w:color="auto"/>
                        <w:bottom w:val="none" w:sz="0" w:space="0" w:color="auto"/>
                        <w:right w:val="none" w:sz="0" w:space="0" w:color="auto"/>
                      </w:divBdr>
                    </w:div>
                  </w:divsChild>
                </w:div>
                <w:div w:id="351685225">
                  <w:marLeft w:val="0"/>
                  <w:marRight w:val="0"/>
                  <w:marTop w:val="0"/>
                  <w:marBottom w:val="0"/>
                  <w:divBdr>
                    <w:top w:val="none" w:sz="0" w:space="0" w:color="auto"/>
                    <w:left w:val="none" w:sz="0" w:space="0" w:color="auto"/>
                    <w:bottom w:val="none" w:sz="0" w:space="0" w:color="auto"/>
                    <w:right w:val="none" w:sz="0" w:space="0" w:color="auto"/>
                  </w:divBdr>
                  <w:divsChild>
                    <w:div w:id="887764112">
                      <w:marLeft w:val="0"/>
                      <w:marRight w:val="0"/>
                      <w:marTop w:val="0"/>
                      <w:marBottom w:val="0"/>
                      <w:divBdr>
                        <w:top w:val="none" w:sz="0" w:space="0" w:color="auto"/>
                        <w:left w:val="none" w:sz="0" w:space="0" w:color="auto"/>
                        <w:bottom w:val="none" w:sz="0" w:space="0" w:color="auto"/>
                        <w:right w:val="none" w:sz="0" w:space="0" w:color="auto"/>
                      </w:divBdr>
                    </w:div>
                  </w:divsChild>
                </w:div>
                <w:div w:id="1723751850">
                  <w:marLeft w:val="0"/>
                  <w:marRight w:val="0"/>
                  <w:marTop w:val="0"/>
                  <w:marBottom w:val="0"/>
                  <w:divBdr>
                    <w:top w:val="none" w:sz="0" w:space="0" w:color="auto"/>
                    <w:left w:val="none" w:sz="0" w:space="0" w:color="auto"/>
                    <w:bottom w:val="none" w:sz="0" w:space="0" w:color="auto"/>
                    <w:right w:val="none" w:sz="0" w:space="0" w:color="auto"/>
                  </w:divBdr>
                  <w:divsChild>
                    <w:div w:id="912086995">
                      <w:marLeft w:val="0"/>
                      <w:marRight w:val="0"/>
                      <w:marTop w:val="0"/>
                      <w:marBottom w:val="0"/>
                      <w:divBdr>
                        <w:top w:val="none" w:sz="0" w:space="0" w:color="auto"/>
                        <w:left w:val="none" w:sz="0" w:space="0" w:color="auto"/>
                        <w:bottom w:val="none" w:sz="0" w:space="0" w:color="auto"/>
                        <w:right w:val="none" w:sz="0" w:space="0" w:color="auto"/>
                      </w:divBdr>
                    </w:div>
                  </w:divsChild>
                </w:div>
                <w:div w:id="579801422">
                  <w:marLeft w:val="0"/>
                  <w:marRight w:val="0"/>
                  <w:marTop w:val="0"/>
                  <w:marBottom w:val="0"/>
                  <w:divBdr>
                    <w:top w:val="none" w:sz="0" w:space="0" w:color="auto"/>
                    <w:left w:val="none" w:sz="0" w:space="0" w:color="auto"/>
                    <w:bottom w:val="none" w:sz="0" w:space="0" w:color="auto"/>
                    <w:right w:val="none" w:sz="0" w:space="0" w:color="auto"/>
                  </w:divBdr>
                  <w:divsChild>
                    <w:div w:id="1998806582">
                      <w:marLeft w:val="0"/>
                      <w:marRight w:val="0"/>
                      <w:marTop w:val="0"/>
                      <w:marBottom w:val="0"/>
                      <w:divBdr>
                        <w:top w:val="none" w:sz="0" w:space="0" w:color="auto"/>
                        <w:left w:val="none" w:sz="0" w:space="0" w:color="auto"/>
                        <w:bottom w:val="none" w:sz="0" w:space="0" w:color="auto"/>
                        <w:right w:val="none" w:sz="0" w:space="0" w:color="auto"/>
                      </w:divBdr>
                    </w:div>
                    <w:div w:id="1538934149">
                      <w:marLeft w:val="0"/>
                      <w:marRight w:val="0"/>
                      <w:marTop w:val="0"/>
                      <w:marBottom w:val="0"/>
                      <w:divBdr>
                        <w:top w:val="none" w:sz="0" w:space="0" w:color="auto"/>
                        <w:left w:val="none" w:sz="0" w:space="0" w:color="auto"/>
                        <w:bottom w:val="none" w:sz="0" w:space="0" w:color="auto"/>
                        <w:right w:val="none" w:sz="0" w:space="0" w:color="auto"/>
                      </w:divBdr>
                    </w:div>
                  </w:divsChild>
                </w:div>
                <w:div w:id="1904869420">
                  <w:marLeft w:val="0"/>
                  <w:marRight w:val="0"/>
                  <w:marTop w:val="0"/>
                  <w:marBottom w:val="0"/>
                  <w:divBdr>
                    <w:top w:val="none" w:sz="0" w:space="0" w:color="auto"/>
                    <w:left w:val="none" w:sz="0" w:space="0" w:color="auto"/>
                    <w:bottom w:val="none" w:sz="0" w:space="0" w:color="auto"/>
                    <w:right w:val="none" w:sz="0" w:space="0" w:color="auto"/>
                  </w:divBdr>
                  <w:divsChild>
                    <w:div w:id="1773475691">
                      <w:marLeft w:val="0"/>
                      <w:marRight w:val="0"/>
                      <w:marTop w:val="0"/>
                      <w:marBottom w:val="0"/>
                      <w:divBdr>
                        <w:top w:val="none" w:sz="0" w:space="0" w:color="auto"/>
                        <w:left w:val="none" w:sz="0" w:space="0" w:color="auto"/>
                        <w:bottom w:val="none" w:sz="0" w:space="0" w:color="auto"/>
                        <w:right w:val="none" w:sz="0" w:space="0" w:color="auto"/>
                      </w:divBdr>
                    </w:div>
                  </w:divsChild>
                </w:div>
                <w:div w:id="1706633500">
                  <w:marLeft w:val="0"/>
                  <w:marRight w:val="0"/>
                  <w:marTop w:val="0"/>
                  <w:marBottom w:val="0"/>
                  <w:divBdr>
                    <w:top w:val="none" w:sz="0" w:space="0" w:color="auto"/>
                    <w:left w:val="none" w:sz="0" w:space="0" w:color="auto"/>
                    <w:bottom w:val="none" w:sz="0" w:space="0" w:color="auto"/>
                    <w:right w:val="none" w:sz="0" w:space="0" w:color="auto"/>
                  </w:divBdr>
                  <w:divsChild>
                    <w:div w:id="845747718">
                      <w:marLeft w:val="0"/>
                      <w:marRight w:val="0"/>
                      <w:marTop w:val="0"/>
                      <w:marBottom w:val="0"/>
                      <w:divBdr>
                        <w:top w:val="none" w:sz="0" w:space="0" w:color="auto"/>
                        <w:left w:val="none" w:sz="0" w:space="0" w:color="auto"/>
                        <w:bottom w:val="none" w:sz="0" w:space="0" w:color="auto"/>
                        <w:right w:val="none" w:sz="0" w:space="0" w:color="auto"/>
                      </w:divBdr>
                    </w:div>
                  </w:divsChild>
                </w:div>
                <w:div w:id="692149251">
                  <w:marLeft w:val="0"/>
                  <w:marRight w:val="0"/>
                  <w:marTop w:val="0"/>
                  <w:marBottom w:val="0"/>
                  <w:divBdr>
                    <w:top w:val="none" w:sz="0" w:space="0" w:color="auto"/>
                    <w:left w:val="none" w:sz="0" w:space="0" w:color="auto"/>
                    <w:bottom w:val="none" w:sz="0" w:space="0" w:color="auto"/>
                    <w:right w:val="none" w:sz="0" w:space="0" w:color="auto"/>
                  </w:divBdr>
                  <w:divsChild>
                    <w:div w:id="842092257">
                      <w:marLeft w:val="0"/>
                      <w:marRight w:val="0"/>
                      <w:marTop w:val="0"/>
                      <w:marBottom w:val="0"/>
                      <w:divBdr>
                        <w:top w:val="none" w:sz="0" w:space="0" w:color="auto"/>
                        <w:left w:val="none" w:sz="0" w:space="0" w:color="auto"/>
                        <w:bottom w:val="none" w:sz="0" w:space="0" w:color="auto"/>
                        <w:right w:val="none" w:sz="0" w:space="0" w:color="auto"/>
                      </w:divBdr>
                    </w:div>
                    <w:div w:id="793718735">
                      <w:marLeft w:val="0"/>
                      <w:marRight w:val="0"/>
                      <w:marTop w:val="0"/>
                      <w:marBottom w:val="0"/>
                      <w:divBdr>
                        <w:top w:val="none" w:sz="0" w:space="0" w:color="auto"/>
                        <w:left w:val="none" w:sz="0" w:space="0" w:color="auto"/>
                        <w:bottom w:val="none" w:sz="0" w:space="0" w:color="auto"/>
                        <w:right w:val="none" w:sz="0" w:space="0" w:color="auto"/>
                      </w:divBdr>
                    </w:div>
                  </w:divsChild>
                </w:div>
                <w:div w:id="191458507">
                  <w:marLeft w:val="0"/>
                  <w:marRight w:val="0"/>
                  <w:marTop w:val="0"/>
                  <w:marBottom w:val="0"/>
                  <w:divBdr>
                    <w:top w:val="none" w:sz="0" w:space="0" w:color="auto"/>
                    <w:left w:val="none" w:sz="0" w:space="0" w:color="auto"/>
                    <w:bottom w:val="none" w:sz="0" w:space="0" w:color="auto"/>
                    <w:right w:val="none" w:sz="0" w:space="0" w:color="auto"/>
                  </w:divBdr>
                  <w:divsChild>
                    <w:div w:id="268199086">
                      <w:marLeft w:val="0"/>
                      <w:marRight w:val="0"/>
                      <w:marTop w:val="0"/>
                      <w:marBottom w:val="0"/>
                      <w:divBdr>
                        <w:top w:val="none" w:sz="0" w:space="0" w:color="auto"/>
                        <w:left w:val="none" w:sz="0" w:space="0" w:color="auto"/>
                        <w:bottom w:val="none" w:sz="0" w:space="0" w:color="auto"/>
                        <w:right w:val="none" w:sz="0" w:space="0" w:color="auto"/>
                      </w:divBdr>
                    </w:div>
                  </w:divsChild>
                </w:div>
                <w:div w:id="1575355302">
                  <w:marLeft w:val="0"/>
                  <w:marRight w:val="0"/>
                  <w:marTop w:val="0"/>
                  <w:marBottom w:val="0"/>
                  <w:divBdr>
                    <w:top w:val="none" w:sz="0" w:space="0" w:color="auto"/>
                    <w:left w:val="none" w:sz="0" w:space="0" w:color="auto"/>
                    <w:bottom w:val="none" w:sz="0" w:space="0" w:color="auto"/>
                    <w:right w:val="none" w:sz="0" w:space="0" w:color="auto"/>
                  </w:divBdr>
                  <w:divsChild>
                    <w:div w:id="13234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31870">
          <w:marLeft w:val="0"/>
          <w:marRight w:val="0"/>
          <w:marTop w:val="0"/>
          <w:marBottom w:val="0"/>
          <w:divBdr>
            <w:top w:val="none" w:sz="0" w:space="0" w:color="auto"/>
            <w:left w:val="none" w:sz="0" w:space="0" w:color="auto"/>
            <w:bottom w:val="none" w:sz="0" w:space="0" w:color="auto"/>
            <w:right w:val="none" w:sz="0" w:space="0" w:color="auto"/>
          </w:divBdr>
        </w:div>
      </w:divsChild>
    </w:div>
    <w:div w:id="802229915">
      <w:bodyDiv w:val="1"/>
      <w:marLeft w:val="0"/>
      <w:marRight w:val="0"/>
      <w:marTop w:val="0"/>
      <w:marBottom w:val="0"/>
      <w:divBdr>
        <w:top w:val="none" w:sz="0" w:space="0" w:color="auto"/>
        <w:left w:val="none" w:sz="0" w:space="0" w:color="auto"/>
        <w:bottom w:val="none" w:sz="0" w:space="0" w:color="auto"/>
        <w:right w:val="none" w:sz="0" w:space="0" w:color="auto"/>
      </w:divBdr>
    </w:div>
    <w:div w:id="931009088">
      <w:bodyDiv w:val="1"/>
      <w:marLeft w:val="0"/>
      <w:marRight w:val="0"/>
      <w:marTop w:val="0"/>
      <w:marBottom w:val="0"/>
      <w:divBdr>
        <w:top w:val="none" w:sz="0" w:space="0" w:color="auto"/>
        <w:left w:val="none" w:sz="0" w:space="0" w:color="auto"/>
        <w:bottom w:val="none" w:sz="0" w:space="0" w:color="auto"/>
        <w:right w:val="none" w:sz="0" w:space="0" w:color="auto"/>
      </w:divBdr>
    </w:div>
    <w:div w:id="953095198">
      <w:bodyDiv w:val="1"/>
      <w:marLeft w:val="0"/>
      <w:marRight w:val="0"/>
      <w:marTop w:val="0"/>
      <w:marBottom w:val="0"/>
      <w:divBdr>
        <w:top w:val="none" w:sz="0" w:space="0" w:color="auto"/>
        <w:left w:val="none" w:sz="0" w:space="0" w:color="auto"/>
        <w:bottom w:val="none" w:sz="0" w:space="0" w:color="auto"/>
        <w:right w:val="none" w:sz="0" w:space="0" w:color="auto"/>
      </w:divBdr>
    </w:div>
    <w:div w:id="1056779868">
      <w:bodyDiv w:val="1"/>
      <w:marLeft w:val="0"/>
      <w:marRight w:val="0"/>
      <w:marTop w:val="0"/>
      <w:marBottom w:val="0"/>
      <w:divBdr>
        <w:top w:val="none" w:sz="0" w:space="0" w:color="auto"/>
        <w:left w:val="none" w:sz="0" w:space="0" w:color="auto"/>
        <w:bottom w:val="none" w:sz="0" w:space="0" w:color="auto"/>
        <w:right w:val="none" w:sz="0" w:space="0" w:color="auto"/>
      </w:divBdr>
    </w:div>
    <w:div w:id="1166166701">
      <w:bodyDiv w:val="1"/>
      <w:marLeft w:val="0"/>
      <w:marRight w:val="0"/>
      <w:marTop w:val="0"/>
      <w:marBottom w:val="0"/>
      <w:divBdr>
        <w:top w:val="none" w:sz="0" w:space="0" w:color="auto"/>
        <w:left w:val="none" w:sz="0" w:space="0" w:color="auto"/>
        <w:bottom w:val="none" w:sz="0" w:space="0" w:color="auto"/>
        <w:right w:val="none" w:sz="0" w:space="0" w:color="auto"/>
      </w:divBdr>
    </w:div>
    <w:div w:id="1213925557">
      <w:bodyDiv w:val="1"/>
      <w:marLeft w:val="0"/>
      <w:marRight w:val="0"/>
      <w:marTop w:val="0"/>
      <w:marBottom w:val="0"/>
      <w:divBdr>
        <w:top w:val="none" w:sz="0" w:space="0" w:color="auto"/>
        <w:left w:val="none" w:sz="0" w:space="0" w:color="auto"/>
        <w:bottom w:val="none" w:sz="0" w:space="0" w:color="auto"/>
        <w:right w:val="none" w:sz="0" w:space="0" w:color="auto"/>
      </w:divBdr>
    </w:div>
    <w:div w:id="1219590012">
      <w:bodyDiv w:val="1"/>
      <w:marLeft w:val="0"/>
      <w:marRight w:val="0"/>
      <w:marTop w:val="0"/>
      <w:marBottom w:val="0"/>
      <w:divBdr>
        <w:top w:val="none" w:sz="0" w:space="0" w:color="auto"/>
        <w:left w:val="none" w:sz="0" w:space="0" w:color="auto"/>
        <w:bottom w:val="none" w:sz="0" w:space="0" w:color="auto"/>
        <w:right w:val="none" w:sz="0" w:space="0" w:color="auto"/>
      </w:divBdr>
    </w:div>
    <w:div w:id="1220290376">
      <w:bodyDiv w:val="1"/>
      <w:marLeft w:val="0"/>
      <w:marRight w:val="0"/>
      <w:marTop w:val="0"/>
      <w:marBottom w:val="0"/>
      <w:divBdr>
        <w:top w:val="none" w:sz="0" w:space="0" w:color="auto"/>
        <w:left w:val="none" w:sz="0" w:space="0" w:color="auto"/>
        <w:bottom w:val="none" w:sz="0" w:space="0" w:color="auto"/>
        <w:right w:val="none" w:sz="0" w:space="0" w:color="auto"/>
      </w:divBdr>
    </w:div>
    <w:div w:id="1255161615">
      <w:bodyDiv w:val="1"/>
      <w:marLeft w:val="0"/>
      <w:marRight w:val="0"/>
      <w:marTop w:val="0"/>
      <w:marBottom w:val="0"/>
      <w:divBdr>
        <w:top w:val="none" w:sz="0" w:space="0" w:color="auto"/>
        <w:left w:val="none" w:sz="0" w:space="0" w:color="auto"/>
        <w:bottom w:val="none" w:sz="0" w:space="0" w:color="auto"/>
        <w:right w:val="none" w:sz="0" w:space="0" w:color="auto"/>
      </w:divBdr>
    </w:div>
    <w:div w:id="1299265338">
      <w:bodyDiv w:val="1"/>
      <w:marLeft w:val="0"/>
      <w:marRight w:val="0"/>
      <w:marTop w:val="0"/>
      <w:marBottom w:val="0"/>
      <w:divBdr>
        <w:top w:val="none" w:sz="0" w:space="0" w:color="auto"/>
        <w:left w:val="none" w:sz="0" w:space="0" w:color="auto"/>
        <w:bottom w:val="none" w:sz="0" w:space="0" w:color="auto"/>
        <w:right w:val="none" w:sz="0" w:space="0" w:color="auto"/>
      </w:divBdr>
      <w:divsChild>
        <w:div w:id="848759710">
          <w:marLeft w:val="0"/>
          <w:marRight w:val="0"/>
          <w:marTop w:val="300"/>
          <w:marBottom w:val="150"/>
          <w:divBdr>
            <w:top w:val="none" w:sz="0" w:space="0" w:color="auto"/>
            <w:left w:val="none" w:sz="0" w:space="0" w:color="auto"/>
            <w:bottom w:val="none" w:sz="0" w:space="0" w:color="auto"/>
            <w:right w:val="none" w:sz="0" w:space="0" w:color="auto"/>
          </w:divBdr>
          <w:divsChild>
            <w:div w:id="179902584">
              <w:marLeft w:val="0"/>
              <w:marRight w:val="0"/>
              <w:marTop w:val="0"/>
              <w:marBottom w:val="0"/>
              <w:divBdr>
                <w:top w:val="none" w:sz="0" w:space="0" w:color="auto"/>
                <w:left w:val="none" w:sz="0" w:space="0" w:color="auto"/>
                <w:bottom w:val="none" w:sz="0" w:space="0" w:color="auto"/>
                <w:right w:val="none" w:sz="0" w:space="0" w:color="auto"/>
              </w:divBdr>
              <w:divsChild>
                <w:div w:id="14798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580">
      <w:bodyDiv w:val="1"/>
      <w:marLeft w:val="0"/>
      <w:marRight w:val="0"/>
      <w:marTop w:val="0"/>
      <w:marBottom w:val="0"/>
      <w:divBdr>
        <w:top w:val="none" w:sz="0" w:space="0" w:color="auto"/>
        <w:left w:val="none" w:sz="0" w:space="0" w:color="auto"/>
        <w:bottom w:val="none" w:sz="0" w:space="0" w:color="auto"/>
        <w:right w:val="none" w:sz="0" w:space="0" w:color="auto"/>
      </w:divBdr>
    </w:div>
    <w:div w:id="1458183315">
      <w:bodyDiv w:val="1"/>
      <w:marLeft w:val="0"/>
      <w:marRight w:val="0"/>
      <w:marTop w:val="0"/>
      <w:marBottom w:val="0"/>
      <w:divBdr>
        <w:top w:val="none" w:sz="0" w:space="0" w:color="auto"/>
        <w:left w:val="none" w:sz="0" w:space="0" w:color="auto"/>
        <w:bottom w:val="none" w:sz="0" w:space="0" w:color="auto"/>
        <w:right w:val="none" w:sz="0" w:space="0" w:color="auto"/>
      </w:divBdr>
    </w:div>
    <w:div w:id="1585452962">
      <w:bodyDiv w:val="1"/>
      <w:marLeft w:val="0"/>
      <w:marRight w:val="0"/>
      <w:marTop w:val="0"/>
      <w:marBottom w:val="0"/>
      <w:divBdr>
        <w:top w:val="none" w:sz="0" w:space="0" w:color="auto"/>
        <w:left w:val="none" w:sz="0" w:space="0" w:color="auto"/>
        <w:bottom w:val="none" w:sz="0" w:space="0" w:color="auto"/>
        <w:right w:val="none" w:sz="0" w:space="0" w:color="auto"/>
      </w:divBdr>
      <w:divsChild>
        <w:div w:id="1999263596">
          <w:marLeft w:val="0"/>
          <w:marRight w:val="0"/>
          <w:marTop w:val="0"/>
          <w:marBottom w:val="0"/>
          <w:divBdr>
            <w:top w:val="none" w:sz="0" w:space="0" w:color="auto"/>
            <w:left w:val="none" w:sz="0" w:space="0" w:color="auto"/>
            <w:bottom w:val="none" w:sz="0" w:space="0" w:color="auto"/>
            <w:right w:val="none" w:sz="0" w:space="0" w:color="auto"/>
          </w:divBdr>
          <w:divsChild>
            <w:div w:id="1111360085">
              <w:marLeft w:val="0"/>
              <w:marRight w:val="0"/>
              <w:marTop w:val="0"/>
              <w:marBottom w:val="0"/>
              <w:divBdr>
                <w:top w:val="none" w:sz="0" w:space="0" w:color="auto"/>
                <w:left w:val="none" w:sz="0" w:space="0" w:color="auto"/>
                <w:bottom w:val="none" w:sz="0" w:space="0" w:color="auto"/>
                <w:right w:val="none" w:sz="0" w:space="0" w:color="auto"/>
              </w:divBdr>
              <w:divsChild>
                <w:div w:id="539128598">
                  <w:marLeft w:val="0"/>
                  <w:marRight w:val="0"/>
                  <w:marTop w:val="0"/>
                  <w:marBottom w:val="0"/>
                  <w:divBdr>
                    <w:top w:val="none" w:sz="0" w:space="0" w:color="auto"/>
                    <w:left w:val="none" w:sz="0" w:space="0" w:color="auto"/>
                    <w:bottom w:val="none" w:sz="0" w:space="0" w:color="auto"/>
                    <w:right w:val="none" w:sz="0" w:space="0" w:color="auto"/>
                  </w:divBdr>
                  <w:divsChild>
                    <w:div w:id="353117658">
                      <w:marLeft w:val="0"/>
                      <w:marRight w:val="0"/>
                      <w:marTop w:val="0"/>
                      <w:marBottom w:val="0"/>
                      <w:divBdr>
                        <w:top w:val="none" w:sz="0" w:space="0" w:color="auto"/>
                        <w:left w:val="none" w:sz="0" w:space="0" w:color="auto"/>
                        <w:bottom w:val="none" w:sz="0" w:space="0" w:color="auto"/>
                        <w:right w:val="none" w:sz="0" w:space="0" w:color="auto"/>
                      </w:divBdr>
                      <w:divsChild>
                        <w:div w:id="5225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142679">
      <w:bodyDiv w:val="1"/>
      <w:marLeft w:val="0"/>
      <w:marRight w:val="0"/>
      <w:marTop w:val="0"/>
      <w:marBottom w:val="0"/>
      <w:divBdr>
        <w:top w:val="none" w:sz="0" w:space="0" w:color="auto"/>
        <w:left w:val="none" w:sz="0" w:space="0" w:color="auto"/>
        <w:bottom w:val="none" w:sz="0" w:space="0" w:color="auto"/>
        <w:right w:val="none" w:sz="0" w:space="0" w:color="auto"/>
      </w:divBdr>
    </w:div>
    <w:div w:id="1736317344">
      <w:bodyDiv w:val="1"/>
      <w:marLeft w:val="0"/>
      <w:marRight w:val="0"/>
      <w:marTop w:val="0"/>
      <w:marBottom w:val="0"/>
      <w:divBdr>
        <w:top w:val="none" w:sz="0" w:space="0" w:color="auto"/>
        <w:left w:val="none" w:sz="0" w:space="0" w:color="auto"/>
        <w:bottom w:val="none" w:sz="0" w:space="0" w:color="auto"/>
        <w:right w:val="none" w:sz="0" w:space="0" w:color="auto"/>
      </w:divBdr>
    </w:div>
    <w:div w:id="1866015667">
      <w:bodyDiv w:val="1"/>
      <w:marLeft w:val="0"/>
      <w:marRight w:val="0"/>
      <w:marTop w:val="0"/>
      <w:marBottom w:val="0"/>
      <w:divBdr>
        <w:top w:val="none" w:sz="0" w:space="0" w:color="auto"/>
        <w:left w:val="none" w:sz="0" w:space="0" w:color="auto"/>
        <w:bottom w:val="none" w:sz="0" w:space="0" w:color="auto"/>
        <w:right w:val="none" w:sz="0" w:space="0" w:color="auto"/>
      </w:divBdr>
      <w:divsChild>
        <w:div w:id="1761675999">
          <w:marLeft w:val="0"/>
          <w:marRight w:val="0"/>
          <w:marTop w:val="0"/>
          <w:marBottom w:val="0"/>
          <w:divBdr>
            <w:top w:val="none" w:sz="0" w:space="0" w:color="auto"/>
            <w:left w:val="none" w:sz="0" w:space="0" w:color="auto"/>
            <w:bottom w:val="none" w:sz="0" w:space="0" w:color="auto"/>
            <w:right w:val="none" w:sz="0" w:space="0" w:color="auto"/>
          </w:divBdr>
        </w:div>
        <w:div w:id="399061521">
          <w:marLeft w:val="0"/>
          <w:marRight w:val="0"/>
          <w:marTop w:val="0"/>
          <w:marBottom w:val="0"/>
          <w:divBdr>
            <w:top w:val="none" w:sz="0" w:space="0" w:color="auto"/>
            <w:left w:val="none" w:sz="0" w:space="0" w:color="auto"/>
            <w:bottom w:val="none" w:sz="0" w:space="0" w:color="auto"/>
            <w:right w:val="none" w:sz="0" w:space="0" w:color="auto"/>
          </w:divBdr>
        </w:div>
        <w:div w:id="1221669831">
          <w:marLeft w:val="0"/>
          <w:marRight w:val="0"/>
          <w:marTop w:val="0"/>
          <w:marBottom w:val="0"/>
          <w:divBdr>
            <w:top w:val="none" w:sz="0" w:space="0" w:color="auto"/>
            <w:left w:val="none" w:sz="0" w:space="0" w:color="auto"/>
            <w:bottom w:val="none" w:sz="0" w:space="0" w:color="auto"/>
            <w:right w:val="none" w:sz="0" w:space="0" w:color="auto"/>
          </w:divBdr>
        </w:div>
        <w:div w:id="2141723457">
          <w:marLeft w:val="0"/>
          <w:marRight w:val="0"/>
          <w:marTop w:val="0"/>
          <w:marBottom w:val="0"/>
          <w:divBdr>
            <w:top w:val="none" w:sz="0" w:space="0" w:color="auto"/>
            <w:left w:val="none" w:sz="0" w:space="0" w:color="auto"/>
            <w:bottom w:val="none" w:sz="0" w:space="0" w:color="auto"/>
            <w:right w:val="none" w:sz="0" w:space="0" w:color="auto"/>
          </w:divBdr>
        </w:div>
        <w:div w:id="480849398">
          <w:marLeft w:val="0"/>
          <w:marRight w:val="0"/>
          <w:marTop w:val="0"/>
          <w:marBottom w:val="0"/>
          <w:divBdr>
            <w:top w:val="none" w:sz="0" w:space="0" w:color="auto"/>
            <w:left w:val="none" w:sz="0" w:space="0" w:color="auto"/>
            <w:bottom w:val="none" w:sz="0" w:space="0" w:color="auto"/>
            <w:right w:val="none" w:sz="0" w:space="0" w:color="auto"/>
          </w:divBdr>
        </w:div>
        <w:div w:id="956447248">
          <w:marLeft w:val="0"/>
          <w:marRight w:val="0"/>
          <w:marTop w:val="0"/>
          <w:marBottom w:val="0"/>
          <w:divBdr>
            <w:top w:val="none" w:sz="0" w:space="0" w:color="auto"/>
            <w:left w:val="none" w:sz="0" w:space="0" w:color="auto"/>
            <w:bottom w:val="none" w:sz="0" w:space="0" w:color="auto"/>
            <w:right w:val="none" w:sz="0" w:space="0" w:color="auto"/>
          </w:divBdr>
        </w:div>
        <w:div w:id="503059879">
          <w:marLeft w:val="0"/>
          <w:marRight w:val="0"/>
          <w:marTop w:val="0"/>
          <w:marBottom w:val="0"/>
          <w:divBdr>
            <w:top w:val="none" w:sz="0" w:space="0" w:color="auto"/>
            <w:left w:val="none" w:sz="0" w:space="0" w:color="auto"/>
            <w:bottom w:val="none" w:sz="0" w:space="0" w:color="auto"/>
            <w:right w:val="none" w:sz="0" w:space="0" w:color="auto"/>
          </w:divBdr>
        </w:div>
        <w:div w:id="882601626">
          <w:marLeft w:val="0"/>
          <w:marRight w:val="0"/>
          <w:marTop w:val="0"/>
          <w:marBottom w:val="0"/>
          <w:divBdr>
            <w:top w:val="none" w:sz="0" w:space="0" w:color="auto"/>
            <w:left w:val="none" w:sz="0" w:space="0" w:color="auto"/>
            <w:bottom w:val="none" w:sz="0" w:space="0" w:color="auto"/>
            <w:right w:val="none" w:sz="0" w:space="0" w:color="auto"/>
          </w:divBdr>
        </w:div>
        <w:div w:id="613290282">
          <w:marLeft w:val="0"/>
          <w:marRight w:val="0"/>
          <w:marTop w:val="0"/>
          <w:marBottom w:val="0"/>
          <w:divBdr>
            <w:top w:val="none" w:sz="0" w:space="0" w:color="auto"/>
            <w:left w:val="none" w:sz="0" w:space="0" w:color="auto"/>
            <w:bottom w:val="none" w:sz="0" w:space="0" w:color="auto"/>
            <w:right w:val="none" w:sz="0" w:space="0" w:color="auto"/>
          </w:divBdr>
        </w:div>
        <w:div w:id="296375084">
          <w:marLeft w:val="0"/>
          <w:marRight w:val="0"/>
          <w:marTop w:val="0"/>
          <w:marBottom w:val="0"/>
          <w:divBdr>
            <w:top w:val="none" w:sz="0" w:space="0" w:color="auto"/>
            <w:left w:val="none" w:sz="0" w:space="0" w:color="auto"/>
            <w:bottom w:val="none" w:sz="0" w:space="0" w:color="auto"/>
            <w:right w:val="none" w:sz="0" w:space="0" w:color="auto"/>
          </w:divBdr>
        </w:div>
        <w:div w:id="1575313656">
          <w:marLeft w:val="0"/>
          <w:marRight w:val="0"/>
          <w:marTop w:val="0"/>
          <w:marBottom w:val="0"/>
          <w:divBdr>
            <w:top w:val="none" w:sz="0" w:space="0" w:color="auto"/>
            <w:left w:val="none" w:sz="0" w:space="0" w:color="auto"/>
            <w:bottom w:val="none" w:sz="0" w:space="0" w:color="auto"/>
            <w:right w:val="none" w:sz="0" w:space="0" w:color="auto"/>
          </w:divBdr>
        </w:div>
        <w:div w:id="1097558315">
          <w:marLeft w:val="0"/>
          <w:marRight w:val="0"/>
          <w:marTop w:val="0"/>
          <w:marBottom w:val="0"/>
          <w:divBdr>
            <w:top w:val="none" w:sz="0" w:space="0" w:color="auto"/>
            <w:left w:val="none" w:sz="0" w:space="0" w:color="auto"/>
            <w:bottom w:val="none" w:sz="0" w:space="0" w:color="auto"/>
            <w:right w:val="none" w:sz="0" w:space="0" w:color="auto"/>
          </w:divBdr>
        </w:div>
        <w:div w:id="944726551">
          <w:marLeft w:val="0"/>
          <w:marRight w:val="0"/>
          <w:marTop w:val="0"/>
          <w:marBottom w:val="0"/>
          <w:divBdr>
            <w:top w:val="none" w:sz="0" w:space="0" w:color="auto"/>
            <w:left w:val="none" w:sz="0" w:space="0" w:color="auto"/>
            <w:bottom w:val="none" w:sz="0" w:space="0" w:color="auto"/>
            <w:right w:val="none" w:sz="0" w:space="0" w:color="auto"/>
          </w:divBdr>
        </w:div>
        <w:div w:id="613949191">
          <w:marLeft w:val="0"/>
          <w:marRight w:val="0"/>
          <w:marTop w:val="0"/>
          <w:marBottom w:val="0"/>
          <w:divBdr>
            <w:top w:val="none" w:sz="0" w:space="0" w:color="auto"/>
            <w:left w:val="none" w:sz="0" w:space="0" w:color="auto"/>
            <w:bottom w:val="none" w:sz="0" w:space="0" w:color="auto"/>
            <w:right w:val="none" w:sz="0" w:space="0" w:color="auto"/>
          </w:divBdr>
        </w:div>
      </w:divsChild>
    </w:div>
    <w:div w:id="1882280191">
      <w:bodyDiv w:val="1"/>
      <w:marLeft w:val="0"/>
      <w:marRight w:val="0"/>
      <w:marTop w:val="0"/>
      <w:marBottom w:val="0"/>
      <w:divBdr>
        <w:top w:val="none" w:sz="0" w:space="0" w:color="auto"/>
        <w:left w:val="none" w:sz="0" w:space="0" w:color="auto"/>
        <w:bottom w:val="none" w:sz="0" w:space="0" w:color="auto"/>
        <w:right w:val="none" w:sz="0" w:space="0" w:color="auto"/>
      </w:divBdr>
    </w:div>
    <w:div w:id="1919900682">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oforskning.no/et-kvantesprang-for-sjodeponi-3/" TargetMode="External"/><Relationship Id="rId18" Type="http://schemas.openxmlformats.org/officeDocument/2006/relationships/hyperlink" Target="http://www.gesamp.org/work/groups/42" TargetMode="External"/><Relationship Id="rId26" Type="http://schemas.openxmlformats.org/officeDocument/2006/relationships/hyperlink" Target="https://responsiblemining.net/" TargetMode="External"/><Relationship Id="rId39" Type="http://schemas.openxmlformats.org/officeDocument/2006/relationships/hyperlink" Target="https://www.imo.org/" TargetMode="External"/><Relationship Id="rId3" Type="http://schemas.openxmlformats.org/officeDocument/2006/relationships/customXml" Target="../customXml/item3.xml"/><Relationship Id="rId21" Type="http://schemas.openxmlformats.org/officeDocument/2006/relationships/hyperlink" Target="https://www.norskbergindustri.no/nyheter2/2020/skrablikk-pa-mineralnaringen/" TargetMode="External"/><Relationship Id="rId34" Type="http://schemas.openxmlformats.org/officeDocument/2006/relationships/hyperlink" Target="https://www.iucncongress2020.org/motion/067" TargetMode="External"/><Relationship Id="rId42" Type="http://schemas.openxmlformats.org/officeDocument/2006/relationships/hyperlink" Target="https://www.earthworks.org" TargetMode="External"/><Relationship Id="rId47" Type="http://schemas.openxmlformats.org/officeDocument/2006/relationships/hyperlink" Target="https://www.neptunenetwork.org/category/kamper/redd-fordefjorden/" TargetMode="External"/><Relationship Id="rId50" Type="http://schemas.openxmlformats.org/officeDocument/2006/relationships/hyperlink" Target="https://www.miljodirektoratet.no/publikasjoner/2021/september-2021/tverrsektorielt-prosjekt-om--disponering-av-jord-og-stein-som--ikke-er-forurense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esamp.org/" TargetMode="External"/><Relationship Id="rId25" Type="http://schemas.openxmlformats.org/officeDocument/2006/relationships/hyperlink" Target="https://earthworks.org/" TargetMode="External"/><Relationship Id="rId33" Type="http://schemas.openxmlformats.org/officeDocument/2006/relationships/hyperlink" Target="https://www.iucncongress2020.org/motion/033" TargetMode="External"/><Relationship Id="rId38" Type="http://schemas.openxmlformats.org/officeDocument/2006/relationships/hyperlink" Target="https://iucnrle.org/" TargetMode="External"/><Relationship Id="rId46" Type="http://schemas.openxmlformats.org/officeDocument/2006/relationships/hyperlink" Target="https://www.neptunenetwork.org/category/kamper/redd-repparfjorden/" TargetMode="External"/><Relationship Id="rId2" Type="http://schemas.openxmlformats.org/officeDocument/2006/relationships/customXml" Target="../customXml/item2.xml"/><Relationship Id="rId16" Type="http://schemas.openxmlformats.org/officeDocument/2006/relationships/hyperlink" Target="https://www.nu.no/tema/hva-mener-vi/gruve/" TargetMode="External"/><Relationship Id="rId20" Type="http://schemas.openxmlformats.org/officeDocument/2006/relationships/hyperlink" Target="https://responsiblemining.net/" TargetMode="External"/><Relationship Id="rId29" Type="http://schemas.openxmlformats.org/officeDocument/2006/relationships/hyperlink" Target="https://www.norskbergindustri.no/nyheter2/2021/norges-mest-mineralvennlige-parti-er/" TargetMode="External"/><Relationship Id="rId41" Type="http://schemas.openxmlformats.org/officeDocument/2006/relationships/hyperlink" Target="https://wwwcdn.imo.org/localresources/en/OurWork/Environment/Documents/Mine%20Tailings%20Marine%20and%20Riverine%20Disposal%20Final%20for%20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orskbergindustri.no/Bergindustrie_og_det_moderne_samfunn/sjodeponi/" TargetMode="External"/><Relationship Id="rId32" Type="http://schemas.openxmlformats.org/officeDocument/2006/relationships/hyperlink" Target="https://www.iucncongress2020.org/motion/021" TargetMode="External"/><Relationship Id="rId37" Type="http://schemas.openxmlformats.org/officeDocument/2006/relationships/hyperlink" Target="https://global-ecosystems.org/explore/groups/FM1.1" TargetMode="External"/><Relationship Id="rId40" Type="http://schemas.openxmlformats.org/officeDocument/2006/relationships/hyperlink" Target="https://www.imo.org/en/OurWork/Environment/Pages/newandemergingissues-default.aspx" TargetMode="External"/><Relationship Id="rId45" Type="http://schemas.openxmlformats.org/officeDocument/2006/relationships/hyperlink" Target="https://www.neptunenetwork.org/" TargetMode="External"/><Relationship Id="rId5" Type="http://schemas.openxmlformats.org/officeDocument/2006/relationships/numbering" Target="numbering.xml"/><Relationship Id="rId15" Type="http://schemas.openxmlformats.org/officeDocument/2006/relationships/hyperlink" Target="https://www.nu.no" TargetMode="External"/><Relationship Id="rId23" Type="http://schemas.openxmlformats.org/officeDocument/2006/relationships/hyperlink" Target="https://www.oslobors.no/Oslo-Boers/Notering/Aksjer-egenkapitalbevis-og-retter-til-aksjer/Oslo-Boers-og-Oslo-Axess/Retningslinjer-for-ESG-rapportering" TargetMode="External"/><Relationship Id="rId28" Type="http://schemas.openxmlformats.org/officeDocument/2006/relationships/hyperlink" Target="https://www.dosi-project.org/" TargetMode="External"/><Relationship Id="rId36" Type="http://schemas.openxmlformats.org/officeDocument/2006/relationships/hyperlink" Target="https://global-ecosystems.org/explore/groups/FM1.1" TargetMode="External"/><Relationship Id="rId49" Type="http://schemas.openxmlformats.org/officeDocument/2006/relationships/hyperlink" Target="https://www.ifc.org/wps/wcm/connect/595149ed-8bef-4241-8d7c-50e91d8e459d/Final%2B-%2BMining.pdf?MOD=AJPERES&amp;CVID=jqezAit&amp;id=1323153264157" TargetMode="External"/><Relationship Id="rId10" Type="http://schemas.openxmlformats.org/officeDocument/2006/relationships/endnotes" Target="endnotes.xml"/><Relationship Id="rId19" Type="http://schemas.openxmlformats.org/officeDocument/2006/relationships/hyperlink" Target="https://www.imo.org/" TargetMode="External"/><Relationship Id="rId31" Type="http://schemas.openxmlformats.org/officeDocument/2006/relationships/hyperlink" Target="https://www.iucncongress2020.org/assembly/motions" TargetMode="External"/><Relationship Id="rId44" Type="http://schemas.openxmlformats.org/officeDocument/2006/relationships/hyperlink" Target="https://foe.or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skbergindustri.no/arrangementer/2022/bergindustridagene/" TargetMode="External"/><Relationship Id="rId22" Type="http://schemas.openxmlformats.org/officeDocument/2006/relationships/hyperlink" Target="https://www.frontiersin.org/articles/10.3389/fmars.2020.00649/full" TargetMode="External"/><Relationship Id="rId27" Type="http://schemas.openxmlformats.org/officeDocument/2006/relationships/hyperlink" Target="https://www.foei.org/" TargetMode="External"/><Relationship Id="rId30" Type="http://schemas.openxmlformats.org/officeDocument/2006/relationships/hyperlink" Target="https://www.iucn.org/" TargetMode="External"/><Relationship Id="rId35" Type="http://schemas.openxmlformats.org/officeDocument/2006/relationships/hyperlink" Target="https://www.iucncongress2020.org/motion/069" TargetMode="External"/><Relationship Id="rId43" Type="http://schemas.openxmlformats.org/officeDocument/2006/relationships/hyperlink" Target="https://www.earthworks.org/campaigns/ditch-ocean-dumping/" TargetMode="External"/><Relationship Id="rId48" Type="http://schemas.openxmlformats.org/officeDocument/2006/relationships/hyperlink" Target="https://www.ifc.org/wps/wcm/connect/29f5137d-6e17-4660-b1f9-02bf561935e5/Final%2B-%2BGeneral%2BEHS%2BGuidelines.pdf?MOD=AJPERES&amp;CVID=jOWim3p"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Maler\NHO-LF\Norsk%20Industri\Norsk%20Bergindustri\Notat%20Norsk%20Bergindustri.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9AC08F4EA424281C0B295E2D0DABF" ma:contentTypeVersion="10" ma:contentTypeDescription="Create a new document." ma:contentTypeScope="" ma:versionID="0be242f837fa4947a7e8bcf815932d86">
  <xsd:schema xmlns:xsd="http://www.w3.org/2001/XMLSchema" xmlns:xs="http://www.w3.org/2001/XMLSchema" xmlns:p="http://schemas.microsoft.com/office/2006/metadata/properties" xmlns:ns2="0f4a5ea7-8fe1-4ddb-8fda-719271f9ef51" targetNamespace="http://schemas.microsoft.com/office/2006/metadata/properties" ma:root="true" ma:fieldsID="d52c512024fe8413112f73802e2d38f2" ns2:_="">
    <xsd:import namespace="0f4a5ea7-8fe1-4ddb-8fda-719271f9ef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a5ea7-8fe1-4ddb-8fda-719271f9e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5936-F0D7-40BF-9AD8-C3C06C5365C2}">
  <ds:schemaRefs>
    <ds:schemaRef ds:uri="http://schemas.microsoft.com/sharepoint/v3/contenttype/forms"/>
  </ds:schemaRefs>
</ds:datastoreItem>
</file>

<file path=customXml/itemProps2.xml><?xml version="1.0" encoding="utf-8"?>
<ds:datastoreItem xmlns:ds="http://schemas.openxmlformats.org/officeDocument/2006/customXml" ds:itemID="{566BA199-9AA2-4C7D-A4ED-D286CF1C64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4a5ea7-8fe1-4ddb-8fda-719271f9ef51"/>
    <ds:schemaRef ds:uri="http://www.w3.org/XML/1998/namespace"/>
    <ds:schemaRef ds:uri="http://purl.org/dc/dcmitype/"/>
  </ds:schemaRefs>
</ds:datastoreItem>
</file>

<file path=customXml/itemProps3.xml><?xml version="1.0" encoding="utf-8"?>
<ds:datastoreItem xmlns:ds="http://schemas.openxmlformats.org/officeDocument/2006/customXml" ds:itemID="{DC535BED-34BA-41D2-BB27-7E19C589F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a5ea7-8fe1-4ddb-8fda-719271f9e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CE383-7C5C-453B-B71D-F666FF8B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Norsk Bergindustri</Template>
  <TotalTime>0</TotalTime>
  <Pages>9</Pages>
  <Words>3327</Words>
  <Characters>22485</Characters>
  <Application>Microsoft Office Word</Application>
  <DocSecurity>0</DocSecurity>
  <Lines>187</Lines>
  <Paragraphs>51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 Norsk Bergindustri</vt:lpstr>
      <vt:lpstr>notat Norsk Bergindustri</vt:lpstr>
    </vt:vector>
  </TitlesOfParts>
  <Company>PIL</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Norsk Bergindustri</dc:title>
  <dc:subject/>
  <dc:creator>Elisabeth Gammelsæter</dc:creator>
  <cp:keywords/>
  <cp:lastModifiedBy>Roar Sandøy</cp:lastModifiedBy>
  <cp:revision>176</cp:revision>
  <cp:lastPrinted>2020-05-24T16:53:00Z</cp:lastPrinted>
  <dcterms:created xsi:type="dcterms:W3CDTF">2022-01-13T12:03:00Z</dcterms:created>
  <dcterms:modified xsi:type="dcterms:W3CDTF">2022-01-28T00:10:00Z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0x010100DDE9AC08F4EA424281C0B295E2D0DABF</vt:lpwstr>
  </property>
  <property fmtid="{D5CDD505-2E9C-101B-9397-08002B2CF9AE}" pid="3" name="TaxKeyword">
    <vt:lpwstr/>
  </property>
  <property fmtid="{D5CDD505-2E9C-101B-9397-08002B2CF9AE}" pid="4" name="NhoMmdCaseWorker">
    <vt:lpwstr/>
  </property>
  <property fmtid="{D5CDD505-2E9C-101B-9397-08002B2CF9AE}" pid="5" name="NHO_OrganisationUnit">
    <vt:lpwstr/>
  </property>
  <property fmtid="{D5CDD505-2E9C-101B-9397-08002B2CF9AE}" pid="6" name="_dlc_DocIdItemGuid">
    <vt:lpwstr>152f2d3b-dbce-46da-a34e-e1f4007ced73</vt:lpwstr>
  </property>
  <property fmtid="{D5CDD505-2E9C-101B-9397-08002B2CF9AE}" pid="7" name="TaxKeywordTaxHTField">
    <vt:lpwstr/>
  </property>
  <property fmtid="{D5CDD505-2E9C-101B-9397-08002B2CF9AE}" pid="8" name="p8a47c7619634ae9930087b62d76e394">
    <vt:lpwstr/>
  </property>
  <property fmtid="{D5CDD505-2E9C-101B-9397-08002B2CF9AE}" pid="9" name="c33924c3673147c88830f2707c1978bc">
    <vt:lpwstr/>
  </property>
</Properties>
</file>