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F276" w14:textId="77777777" w:rsidR="00F3355A" w:rsidRPr="00DE475B" w:rsidRDefault="00F3355A" w:rsidP="00F3355A">
      <w:pPr>
        <w:pStyle w:val="Brdtekst"/>
        <w:rPr>
          <w:rFonts w:asciiTheme="majorHAnsi" w:hAnsiTheme="majorHAnsi" w:cstheme="majorHAnsi"/>
          <w:b/>
          <w:bCs/>
          <w:sz w:val="22"/>
          <w:szCs w:val="22"/>
        </w:rPr>
      </w:pPr>
    </w:p>
    <w:p w14:paraId="2D9280AC" w14:textId="77777777" w:rsidR="00F3355A" w:rsidRPr="00DE475B" w:rsidRDefault="00F3355A" w:rsidP="00F3355A">
      <w:pPr>
        <w:pStyle w:val="Brdtekst"/>
        <w:rPr>
          <w:rFonts w:asciiTheme="majorHAnsi" w:hAnsiTheme="majorHAnsi" w:cstheme="majorHAnsi"/>
          <w:b/>
          <w:bCs/>
          <w:sz w:val="22"/>
          <w:szCs w:val="22"/>
        </w:rPr>
      </w:pPr>
    </w:p>
    <w:p w14:paraId="2B64DF6A" w14:textId="1E602B91" w:rsidR="00F3355A" w:rsidRPr="00DE475B" w:rsidRDefault="00F3355A" w:rsidP="00F3355A">
      <w:pPr>
        <w:pStyle w:val="Brdtekst"/>
        <w:rPr>
          <w:rFonts w:asciiTheme="majorHAnsi" w:hAnsiTheme="majorHAnsi" w:cstheme="majorHAnsi"/>
          <w:b/>
          <w:bCs/>
          <w:sz w:val="22"/>
          <w:szCs w:val="22"/>
        </w:rPr>
      </w:pPr>
      <w:r w:rsidRPr="00DE475B">
        <w:rPr>
          <w:rFonts w:asciiTheme="majorHAnsi" w:hAnsiTheme="majorHAnsi" w:cstheme="majorHAnsi"/>
          <w:b/>
          <w:bCs/>
          <w:sz w:val="22"/>
          <w:szCs w:val="22"/>
        </w:rPr>
        <w:t>Teknisk Byggeråstoffkomite</w:t>
      </w:r>
    </w:p>
    <w:p w14:paraId="7179D68C" w14:textId="1CBC7EFB" w:rsidR="00F3355A" w:rsidRPr="00DE475B" w:rsidRDefault="00F3355A" w:rsidP="00F3355A">
      <w:pPr>
        <w:pStyle w:val="Brdtekst"/>
        <w:rPr>
          <w:rFonts w:asciiTheme="majorHAnsi" w:hAnsiTheme="majorHAnsi" w:cstheme="majorHAnsi"/>
          <w:b/>
          <w:bCs/>
          <w:sz w:val="22"/>
          <w:szCs w:val="22"/>
        </w:rPr>
      </w:pPr>
      <w:r w:rsidRPr="00DE475B">
        <w:rPr>
          <w:rFonts w:asciiTheme="majorHAnsi" w:hAnsiTheme="majorHAnsi" w:cstheme="majorHAnsi"/>
          <w:b/>
          <w:bCs/>
          <w:sz w:val="22"/>
          <w:szCs w:val="22"/>
        </w:rPr>
        <w:t xml:space="preserve">Møte </w:t>
      </w:r>
      <w:r w:rsidR="006B49D2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DE475B">
        <w:rPr>
          <w:rFonts w:asciiTheme="majorHAnsi" w:hAnsiTheme="majorHAnsi" w:cstheme="majorHAnsi"/>
          <w:b/>
          <w:bCs/>
          <w:sz w:val="22"/>
          <w:szCs w:val="22"/>
        </w:rPr>
        <w:t>/202</w:t>
      </w:r>
      <w:r w:rsidR="006B49D2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DE475B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6B49D2">
        <w:rPr>
          <w:rFonts w:asciiTheme="majorHAnsi" w:hAnsiTheme="majorHAnsi" w:cstheme="majorHAnsi"/>
          <w:b/>
          <w:bCs/>
          <w:sz w:val="22"/>
          <w:szCs w:val="22"/>
        </w:rPr>
        <w:t>26</w:t>
      </w:r>
      <w:r w:rsidRPr="00DE475B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6B49D2">
        <w:rPr>
          <w:rFonts w:asciiTheme="majorHAnsi" w:hAnsiTheme="majorHAnsi" w:cstheme="majorHAnsi"/>
          <w:b/>
          <w:bCs/>
          <w:sz w:val="22"/>
          <w:szCs w:val="22"/>
        </w:rPr>
        <w:t xml:space="preserve">januar </w:t>
      </w:r>
      <w:r w:rsidRPr="00DE475B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6B49D2">
        <w:rPr>
          <w:rFonts w:asciiTheme="majorHAnsi" w:hAnsiTheme="majorHAnsi" w:cstheme="majorHAnsi"/>
          <w:b/>
          <w:bCs/>
          <w:sz w:val="22"/>
          <w:szCs w:val="22"/>
        </w:rPr>
        <w:t xml:space="preserve">2 </w:t>
      </w:r>
      <w:proofErr w:type="spellStart"/>
      <w:r w:rsidR="006B49D2">
        <w:rPr>
          <w:rFonts w:asciiTheme="majorHAnsi" w:hAnsiTheme="majorHAnsi" w:cstheme="majorHAnsi"/>
          <w:b/>
          <w:bCs/>
          <w:sz w:val="22"/>
          <w:szCs w:val="22"/>
        </w:rPr>
        <w:t>kl</w:t>
      </w:r>
      <w:proofErr w:type="spellEnd"/>
      <w:r w:rsidR="006B49D2">
        <w:rPr>
          <w:rFonts w:asciiTheme="majorHAnsi" w:hAnsiTheme="majorHAnsi" w:cstheme="majorHAnsi"/>
          <w:b/>
          <w:bCs/>
          <w:sz w:val="22"/>
          <w:szCs w:val="22"/>
        </w:rPr>
        <w:t xml:space="preserve"> 09.00 – 12.00</w:t>
      </w:r>
      <w:r w:rsidRPr="00DE475B">
        <w:rPr>
          <w:rFonts w:asciiTheme="majorHAnsi" w:hAnsiTheme="majorHAnsi" w:cstheme="majorHAnsi"/>
          <w:b/>
          <w:bCs/>
          <w:noProof/>
          <w:sz w:val="22"/>
          <w:szCs w:val="22"/>
        </w:rPr>
        <w:t xml:space="preserve"> </w:t>
      </w:r>
    </w:p>
    <w:p w14:paraId="6A28AF3E" w14:textId="77777777" w:rsidR="00F3355A" w:rsidRPr="00DE475B" w:rsidRDefault="00F3355A" w:rsidP="00F3355A">
      <w:pPr>
        <w:pStyle w:val="Brdtekst"/>
        <w:rPr>
          <w:rFonts w:asciiTheme="majorHAnsi" w:hAnsiTheme="majorHAnsi" w:cstheme="majorHAnsi"/>
          <w:b/>
          <w:bCs/>
          <w:noProof/>
          <w:sz w:val="22"/>
          <w:szCs w:val="22"/>
        </w:rPr>
      </w:pPr>
      <w:r w:rsidRPr="00DE475B">
        <w:rPr>
          <w:rFonts w:asciiTheme="majorHAnsi" w:hAnsiTheme="majorHAnsi" w:cstheme="majorHAnsi"/>
          <w:b/>
          <w:bCs/>
          <w:sz w:val="22"/>
          <w:szCs w:val="22"/>
        </w:rPr>
        <w:t xml:space="preserve">Norsk Bergindustri, Microsoft Teams                </w:t>
      </w:r>
    </w:p>
    <w:p w14:paraId="35D7DD6D" w14:textId="77777777" w:rsidR="00F3355A" w:rsidRPr="00DE475B" w:rsidRDefault="00F3355A" w:rsidP="00F3355A">
      <w:pPr>
        <w:pStyle w:val="Brdtekst"/>
        <w:rPr>
          <w:rFonts w:asciiTheme="majorHAnsi" w:hAnsiTheme="majorHAnsi" w:cstheme="majorHAnsi"/>
          <w:b/>
          <w:bCs/>
          <w:sz w:val="22"/>
          <w:szCs w:val="22"/>
        </w:rPr>
      </w:pPr>
    </w:p>
    <w:p w14:paraId="23FAA6BE" w14:textId="77777777" w:rsidR="00F3355A" w:rsidRPr="00DE475B" w:rsidRDefault="00F3355A" w:rsidP="00F3355A">
      <w:pPr>
        <w:pStyle w:val="Brdtekst"/>
        <w:rPr>
          <w:rFonts w:asciiTheme="majorHAnsi" w:hAnsiTheme="majorHAnsi" w:cstheme="majorHAnsi"/>
          <w:b/>
          <w:bCs/>
          <w:sz w:val="22"/>
          <w:szCs w:val="22"/>
        </w:rPr>
      </w:pPr>
      <w:r w:rsidRPr="00DE475B">
        <w:rPr>
          <w:rFonts w:asciiTheme="majorHAnsi" w:hAnsiTheme="majorHAnsi" w:cstheme="majorHAnsi"/>
          <w:b/>
          <w:bCs/>
          <w:sz w:val="22"/>
          <w:szCs w:val="22"/>
        </w:rPr>
        <w:t xml:space="preserve">             </w:t>
      </w:r>
      <w:r w:rsidRPr="00DE475B">
        <w:rPr>
          <w:rFonts w:asciiTheme="majorHAnsi" w:hAnsiTheme="majorHAnsi" w:cstheme="majorHAnsi"/>
          <w:b/>
          <w:bCs/>
          <w:noProof/>
          <w:sz w:val="22"/>
          <w:szCs w:val="22"/>
        </w:rPr>
        <w:drawing>
          <wp:inline distT="0" distB="0" distL="0" distR="0" wp14:anchorId="329527C1" wp14:editId="4E456D98">
            <wp:extent cx="1590675" cy="1119364"/>
            <wp:effectExtent l="0" t="0" r="0" b="508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13" cy="112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7D14D" w14:textId="516B1A7B" w:rsidR="00F3355A" w:rsidRPr="00DE475B" w:rsidRDefault="00F3355A" w:rsidP="00F3355A">
      <w:pPr>
        <w:pStyle w:val="Brdtekst"/>
        <w:rPr>
          <w:rFonts w:asciiTheme="majorHAnsi" w:hAnsiTheme="majorHAnsi" w:cstheme="majorHAnsi"/>
          <w:b/>
          <w:bCs/>
          <w:sz w:val="22"/>
          <w:szCs w:val="22"/>
        </w:rPr>
        <w:sectPr w:rsidR="00F3355A" w:rsidRPr="00DE475B" w:rsidSect="00F3355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0F44F47" w14:textId="20D9B533" w:rsidR="00AF6270" w:rsidRDefault="00F3355A" w:rsidP="00F3355A">
      <w:pPr>
        <w:rPr>
          <w:rFonts w:asciiTheme="majorHAnsi" w:eastAsia="Calibri" w:hAnsiTheme="majorHAnsi" w:cstheme="majorHAnsi"/>
          <w:b/>
          <w:bCs/>
          <w:sz w:val="22"/>
          <w:szCs w:val="22"/>
          <w:lang w:val="en-GB"/>
        </w:rPr>
      </w:pPr>
      <w:proofErr w:type="spellStart"/>
      <w:r w:rsidRPr="00D814E0">
        <w:rPr>
          <w:rFonts w:asciiTheme="majorHAnsi" w:eastAsia="Calibri" w:hAnsiTheme="majorHAnsi" w:cstheme="majorHAnsi"/>
          <w:b/>
          <w:bCs/>
          <w:sz w:val="22"/>
          <w:szCs w:val="22"/>
          <w:lang w:val="en-GB"/>
        </w:rPr>
        <w:t>Komité</w:t>
      </w:r>
      <w:proofErr w:type="spellEnd"/>
      <w:r w:rsidRPr="00D814E0">
        <w:rPr>
          <w:rFonts w:asciiTheme="majorHAnsi" w:eastAsia="Calibri" w:hAnsiTheme="majorHAnsi" w:cstheme="majorHAnsi"/>
          <w:b/>
          <w:bCs/>
          <w:sz w:val="22"/>
          <w:szCs w:val="22"/>
          <w:lang w:val="en-GB"/>
        </w:rPr>
        <w:t xml:space="preserve">: </w:t>
      </w:r>
    </w:p>
    <w:p w14:paraId="5B092D62" w14:textId="036761ED" w:rsidR="00181AD2" w:rsidRPr="00C55094" w:rsidRDefault="00181AD2" w:rsidP="00F3355A">
      <w:pPr>
        <w:rPr>
          <w:rFonts w:asciiTheme="majorHAnsi" w:eastAsia="Calibri" w:hAnsiTheme="majorHAnsi" w:cstheme="majorHAnsi"/>
          <w:b/>
          <w:bCs/>
          <w:sz w:val="22"/>
          <w:szCs w:val="22"/>
          <w:lang w:val="en-GB"/>
        </w:rPr>
      </w:pPr>
      <w:proofErr w:type="spellStart"/>
      <w:r>
        <w:rPr>
          <w:rFonts w:asciiTheme="majorHAnsi" w:eastAsia="Calibri" w:hAnsiTheme="majorHAnsi" w:cstheme="majorHAnsi"/>
          <w:b/>
          <w:bCs/>
          <w:sz w:val="22"/>
          <w:szCs w:val="22"/>
          <w:lang w:val="en-GB"/>
        </w:rPr>
        <w:t>Til</w:t>
      </w:r>
      <w:proofErr w:type="spellEnd"/>
      <w:r>
        <w:rPr>
          <w:rFonts w:asciiTheme="majorHAnsi" w:eastAsia="Calibri" w:hAnsiTheme="majorHAnsi" w:cstheme="majorHAnsi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bCs/>
          <w:sz w:val="22"/>
          <w:szCs w:val="22"/>
          <w:lang w:val="en-GB"/>
        </w:rPr>
        <w:t>stede</w:t>
      </w:r>
      <w:proofErr w:type="spellEnd"/>
      <w:r>
        <w:rPr>
          <w:rFonts w:asciiTheme="majorHAnsi" w:eastAsia="Calibri" w:hAnsiTheme="majorHAnsi" w:cstheme="majorHAnsi"/>
          <w:b/>
          <w:bCs/>
          <w:sz w:val="22"/>
          <w:szCs w:val="22"/>
          <w:lang w:val="en-GB"/>
        </w:rPr>
        <w:t xml:space="preserve">: </w:t>
      </w:r>
    </w:p>
    <w:p w14:paraId="03165F1F" w14:textId="3F6A3C12" w:rsidR="00F3355A" w:rsidRPr="00DE475B" w:rsidRDefault="00F3355A" w:rsidP="00F3355A">
      <w:pPr>
        <w:rPr>
          <w:rFonts w:asciiTheme="majorHAnsi" w:eastAsia="Calibri" w:hAnsiTheme="majorHAnsi" w:cstheme="majorHAnsi"/>
          <w:sz w:val="22"/>
          <w:szCs w:val="22"/>
          <w:lang w:val="da-DK"/>
        </w:rPr>
      </w:pPr>
      <w:r w:rsidRPr="00D814E0">
        <w:rPr>
          <w:rFonts w:asciiTheme="majorHAnsi" w:eastAsia="Calibri" w:hAnsiTheme="majorHAnsi" w:cstheme="majorHAnsi"/>
          <w:sz w:val="22"/>
          <w:szCs w:val="22"/>
          <w:lang w:val="en-GB"/>
        </w:rPr>
        <w:t xml:space="preserve">Knut Li, </w:t>
      </w:r>
      <w:r w:rsidRPr="00D814E0">
        <w:rPr>
          <w:rFonts w:asciiTheme="majorHAnsi" w:eastAsia="Calibri" w:hAnsiTheme="majorHAnsi" w:cstheme="majorHAnsi"/>
          <w:sz w:val="22"/>
          <w:szCs w:val="22"/>
          <w:lang w:val="en-GB"/>
        </w:rPr>
        <w:tab/>
      </w:r>
      <w:r w:rsidRPr="00D814E0">
        <w:rPr>
          <w:rFonts w:asciiTheme="majorHAnsi" w:eastAsia="Calibri" w:hAnsiTheme="majorHAnsi" w:cstheme="majorHAnsi"/>
          <w:sz w:val="22"/>
          <w:szCs w:val="22"/>
          <w:lang w:val="en-GB"/>
        </w:rPr>
        <w:tab/>
      </w:r>
      <w:r w:rsidRPr="00D814E0">
        <w:rPr>
          <w:rFonts w:asciiTheme="majorHAnsi" w:eastAsia="Calibri" w:hAnsiTheme="majorHAnsi" w:cstheme="majorHAnsi"/>
          <w:sz w:val="22"/>
          <w:szCs w:val="22"/>
          <w:lang w:val="en-GB"/>
        </w:rPr>
        <w:tab/>
      </w:r>
      <w:r w:rsidR="007F1744" w:rsidRPr="00D814E0">
        <w:rPr>
          <w:rFonts w:asciiTheme="majorHAnsi" w:eastAsia="Calibri" w:hAnsiTheme="majorHAnsi" w:cstheme="majorHAnsi"/>
          <w:sz w:val="22"/>
          <w:szCs w:val="22"/>
          <w:lang w:val="en-GB"/>
        </w:rPr>
        <w:tab/>
      </w:r>
      <w:r w:rsidRPr="00D814E0">
        <w:rPr>
          <w:rFonts w:asciiTheme="majorHAnsi" w:eastAsia="Calibri" w:hAnsiTheme="majorHAnsi" w:cstheme="majorHAnsi"/>
          <w:sz w:val="22"/>
          <w:szCs w:val="22"/>
          <w:lang w:val="en-GB"/>
        </w:rPr>
        <w:t>NCC Industry AS</w:t>
      </w:r>
    </w:p>
    <w:p w14:paraId="0C4BE5C8" w14:textId="77777777" w:rsidR="00F3355A" w:rsidRPr="00D814E0" w:rsidRDefault="00F3355A" w:rsidP="00F3355A">
      <w:pPr>
        <w:rPr>
          <w:rFonts w:asciiTheme="majorHAnsi" w:eastAsia="Calibri" w:hAnsiTheme="majorHAnsi" w:cstheme="majorHAnsi"/>
          <w:sz w:val="22"/>
          <w:szCs w:val="22"/>
          <w:lang w:val="da-DK"/>
        </w:rPr>
      </w:pPr>
      <w:r w:rsidRPr="00D814E0">
        <w:rPr>
          <w:rFonts w:asciiTheme="majorHAnsi" w:eastAsia="Calibri" w:hAnsiTheme="majorHAnsi" w:cstheme="majorHAnsi"/>
          <w:sz w:val="22"/>
          <w:szCs w:val="22"/>
          <w:lang w:val="da-DK"/>
        </w:rPr>
        <w:t xml:space="preserve">Martin Mengede, </w:t>
      </w:r>
      <w:r w:rsidRPr="00D814E0">
        <w:rPr>
          <w:rFonts w:asciiTheme="majorHAnsi" w:eastAsia="Calibri" w:hAnsiTheme="majorHAnsi" w:cstheme="majorHAnsi"/>
          <w:sz w:val="22"/>
          <w:szCs w:val="22"/>
          <w:lang w:val="da-DK"/>
        </w:rPr>
        <w:tab/>
      </w:r>
      <w:r w:rsidRPr="00D814E0">
        <w:rPr>
          <w:rFonts w:asciiTheme="majorHAnsi" w:eastAsia="Calibri" w:hAnsiTheme="majorHAnsi" w:cstheme="majorHAnsi"/>
          <w:sz w:val="22"/>
          <w:szCs w:val="22"/>
          <w:lang w:val="da-DK"/>
        </w:rPr>
        <w:tab/>
        <w:t>Franzefoss Minerals AS</w:t>
      </w:r>
    </w:p>
    <w:p w14:paraId="56BAE201" w14:textId="77777777" w:rsidR="00F3355A" w:rsidRPr="00DE475B" w:rsidRDefault="00F3355A" w:rsidP="00F3355A">
      <w:pPr>
        <w:rPr>
          <w:rFonts w:asciiTheme="majorHAnsi" w:eastAsia="Calibri" w:hAnsiTheme="majorHAnsi" w:cstheme="majorHAnsi"/>
          <w:sz w:val="22"/>
          <w:szCs w:val="22"/>
          <w:lang w:val="da-DK"/>
        </w:rPr>
      </w:pPr>
      <w:r w:rsidRPr="00D814E0">
        <w:rPr>
          <w:rFonts w:asciiTheme="majorHAnsi" w:eastAsia="Calibri" w:hAnsiTheme="majorHAnsi" w:cstheme="majorHAnsi"/>
          <w:sz w:val="22"/>
          <w:szCs w:val="22"/>
          <w:lang w:val="da-DK"/>
        </w:rPr>
        <w:t xml:space="preserve">Hedda G. Jensen, </w:t>
      </w:r>
      <w:r w:rsidRPr="00D814E0">
        <w:rPr>
          <w:rFonts w:asciiTheme="majorHAnsi" w:eastAsia="Calibri" w:hAnsiTheme="majorHAnsi" w:cstheme="majorHAnsi"/>
          <w:sz w:val="22"/>
          <w:szCs w:val="22"/>
          <w:lang w:val="da-DK"/>
        </w:rPr>
        <w:tab/>
      </w:r>
      <w:r w:rsidRPr="00D814E0">
        <w:rPr>
          <w:rFonts w:asciiTheme="majorHAnsi" w:eastAsia="Calibri" w:hAnsiTheme="majorHAnsi" w:cstheme="majorHAnsi"/>
          <w:sz w:val="22"/>
          <w:szCs w:val="22"/>
          <w:lang w:val="da-DK"/>
        </w:rPr>
        <w:tab/>
        <w:t>Franzefoss Pukk AS</w:t>
      </w:r>
    </w:p>
    <w:p w14:paraId="0D7F45C0" w14:textId="77777777" w:rsidR="00F3355A" w:rsidRPr="00DE475B" w:rsidRDefault="00F3355A" w:rsidP="00F3355A">
      <w:pPr>
        <w:rPr>
          <w:rFonts w:asciiTheme="majorHAnsi" w:eastAsia="Calibri" w:hAnsiTheme="majorHAnsi" w:cstheme="majorHAnsi"/>
          <w:sz w:val="22"/>
          <w:szCs w:val="22"/>
          <w:lang w:val="da-DK"/>
        </w:rPr>
      </w:pPr>
      <w:r w:rsidRPr="00D814E0">
        <w:rPr>
          <w:rFonts w:asciiTheme="majorHAnsi" w:eastAsia="Calibri" w:hAnsiTheme="majorHAnsi" w:cstheme="majorHAnsi"/>
          <w:sz w:val="22"/>
          <w:szCs w:val="22"/>
          <w:lang w:val="da-DK"/>
        </w:rPr>
        <w:t xml:space="preserve">Ingar Jensen, </w:t>
      </w:r>
      <w:r w:rsidRPr="00D814E0">
        <w:rPr>
          <w:rFonts w:asciiTheme="majorHAnsi" w:eastAsia="Calibri" w:hAnsiTheme="majorHAnsi" w:cstheme="majorHAnsi"/>
          <w:sz w:val="22"/>
          <w:szCs w:val="22"/>
          <w:lang w:val="da-DK"/>
        </w:rPr>
        <w:tab/>
      </w:r>
      <w:r w:rsidRPr="00D814E0">
        <w:rPr>
          <w:rFonts w:asciiTheme="majorHAnsi" w:eastAsia="Calibri" w:hAnsiTheme="majorHAnsi" w:cstheme="majorHAnsi"/>
          <w:sz w:val="22"/>
          <w:szCs w:val="22"/>
          <w:lang w:val="da-DK"/>
        </w:rPr>
        <w:tab/>
      </w:r>
      <w:r w:rsidRPr="00D814E0">
        <w:rPr>
          <w:rFonts w:asciiTheme="majorHAnsi" w:eastAsia="Calibri" w:hAnsiTheme="majorHAnsi" w:cstheme="majorHAnsi"/>
          <w:sz w:val="22"/>
          <w:szCs w:val="22"/>
          <w:lang w:val="da-DK"/>
        </w:rPr>
        <w:tab/>
        <w:t>Fossens Eftf AS</w:t>
      </w:r>
    </w:p>
    <w:p w14:paraId="66A395B0" w14:textId="042E419C" w:rsidR="00F3355A" w:rsidRPr="00DE475B" w:rsidRDefault="00F3355A" w:rsidP="00F3355A">
      <w:pPr>
        <w:rPr>
          <w:rFonts w:asciiTheme="majorHAnsi" w:eastAsia="Calibri" w:hAnsiTheme="majorHAnsi" w:cstheme="majorHAnsi"/>
          <w:sz w:val="22"/>
          <w:szCs w:val="22"/>
        </w:rPr>
      </w:pPr>
      <w:r w:rsidRPr="00DE475B">
        <w:rPr>
          <w:rFonts w:asciiTheme="majorHAnsi" w:eastAsia="Calibri" w:hAnsiTheme="majorHAnsi" w:cstheme="majorHAnsi"/>
          <w:sz w:val="22"/>
          <w:szCs w:val="22"/>
        </w:rPr>
        <w:t xml:space="preserve">Jostein Aksnes, </w:t>
      </w:r>
      <w:r w:rsidRPr="00DE475B">
        <w:rPr>
          <w:rFonts w:asciiTheme="majorHAnsi" w:eastAsia="Calibri" w:hAnsiTheme="majorHAnsi" w:cstheme="majorHAnsi"/>
          <w:sz w:val="22"/>
          <w:szCs w:val="22"/>
        </w:rPr>
        <w:tab/>
      </w:r>
      <w:r w:rsidRPr="00DE475B">
        <w:rPr>
          <w:rFonts w:asciiTheme="majorHAnsi" w:eastAsia="Calibri" w:hAnsiTheme="majorHAnsi" w:cstheme="majorHAnsi"/>
          <w:sz w:val="22"/>
          <w:szCs w:val="22"/>
        </w:rPr>
        <w:tab/>
      </w:r>
      <w:r w:rsidR="007F1744">
        <w:rPr>
          <w:rFonts w:asciiTheme="majorHAnsi" w:eastAsia="Calibri" w:hAnsiTheme="majorHAnsi" w:cstheme="majorHAnsi"/>
          <w:sz w:val="22"/>
          <w:szCs w:val="22"/>
        </w:rPr>
        <w:tab/>
      </w:r>
      <w:r w:rsidR="007F1744" w:rsidRPr="007F1744">
        <w:rPr>
          <w:rFonts w:asciiTheme="majorHAnsi" w:eastAsia="Calibri" w:hAnsiTheme="majorHAnsi" w:cstheme="majorHAnsi"/>
          <w:sz w:val="22"/>
          <w:szCs w:val="22"/>
        </w:rPr>
        <w:t>Statens vegvesen Vegdirektoratet</w:t>
      </w:r>
    </w:p>
    <w:p w14:paraId="54A42FAF" w14:textId="77777777" w:rsidR="00F3355A" w:rsidRPr="00DE475B" w:rsidRDefault="00F3355A" w:rsidP="00F3355A">
      <w:pPr>
        <w:rPr>
          <w:rFonts w:asciiTheme="majorHAnsi" w:eastAsia="Calibri" w:hAnsiTheme="majorHAnsi" w:cstheme="majorHAnsi"/>
          <w:sz w:val="22"/>
          <w:szCs w:val="22"/>
          <w:lang w:val="da-DK"/>
        </w:rPr>
      </w:pPr>
      <w:r w:rsidRPr="00D814E0">
        <w:rPr>
          <w:rFonts w:asciiTheme="majorHAnsi" w:eastAsia="Calibri" w:hAnsiTheme="majorHAnsi" w:cstheme="majorHAnsi"/>
          <w:sz w:val="22"/>
          <w:szCs w:val="22"/>
        </w:rPr>
        <w:t xml:space="preserve">Espen Rudberg, </w:t>
      </w:r>
      <w:r w:rsidRPr="00D814E0">
        <w:rPr>
          <w:rFonts w:asciiTheme="majorHAnsi" w:eastAsia="Calibri" w:hAnsiTheme="majorHAnsi" w:cstheme="majorHAnsi"/>
          <w:sz w:val="22"/>
          <w:szCs w:val="22"/>
        </w:rPr>
        <w:tab/>
      </w:r>
      <w:r w:rsidRPr="00D814E0">
        <w:rPr>
          <w:rFonts w:asciiTheme="majorHAnsi" w:eastAsia="Calibri" w:hAnsiTheme="majorHAnsi" w:cstheme="majorHAnsi"/>
          <w:sz w:val="22"/>
          <w:szCs w:val="22"/>
        </w:rPr>
        <w:tab/>
        <w:t>Feiring Bruk AS</w:t>
      </w:r>
    </w:p>
    <w:p w14:paraId="02D63583" w14:textId="77922E4E" w:rsidR="00F3355A" w:rsidRDefault="00F3355A" w:rsidP="00F3355A">
      <w:pPr>
        <w:rPr>
          <w:rFonts w:asciiTheme="majorHAnsi" w:eastAsia="Calibri" w:hAnsiTheme="majorHAnsi" w:cstheme="majorHAnsi"/>
          <w:sz w:val="22"/>
          <w:szCs w:val="22"/>
        </w:rPr>
      </w:pPr>
      <w:r w:rsidRPr="00DE475B">
        <w:rPr>
          <w:rFonts w:asciiTheme="majorHAnsi" w:eastAsia="Calibri" w:hAnsiTheme="majorHAnsi" w:cstheme="majorHAnsi"/>
          <w:sz w:val="22"/>
          <w:szCs w:val="22"/>
        </w:rPr>
        <w:t xml:space="preserve">Ingvild Jørgensen, </w:t>
      </w:r>
      <w:r w:rsidRPr="00DE475B">
        <w:rPr>
          <w:rFonts w:asciiTheme="majorHAnsi" w:eastAsia="Calibri" w:hAnsiTheme="majorHAnsi" w:cstheme="majorHAnsi"/>
          <w:sz w:val="22"/>
          <w:szCs w:val="22"/>
        </w:rPr>
        <w:tab/>
      </w:r>
      <w:r w:rsidRPr="00DE475B">
        <w:rPr>
          <w:rFonts w:asciiTheme="majorHAnsi" w:eastAsia="Calibri" w:hAnsiTheme="majorHAnsi" w:cstheme="majorHAnsi"/>
          <w:sz w:val="22"/>
          <w:szCs w:val="22"/>
        </w:rPr>
        <w:tab/>
        <w:t>Kontrollrådet</w:t>
      </w:r>
    </w:p>
    <w:p w14:paraId="45E61B8B" w14:textId="77777777" w:rsidR="00181AD2" w:rsidRDefault="00181AD2" w:rsidP="00F3355A">
      <w:pPr>
        <w:rPr>
          <w:rFonts w:asciiTheme="majorHAnsi" w:eastAsia="Calibri" w:hAnsiTheme="majorHAnsi" w:cstheme="majorHAnsi"/>
          <w:b/>
          <w:bCs/>
          <w:sz w:val="22"/>
          <w:szCs w:val="22"/>
          <w:lang w:val="da-DK"/>
        </w:rPr>
      </w:pPr>
    </w:p>
    <w:p w14:paraId="29A37F8C" w14:textId="102DBE31" w:rsidR="00F3355A" w:rsidRDefault="00F3355A" w:rsidP="00F3355A">
      <w:pPr>
        <w:rPr>
          <w:rFonts w:asciiTheme="majorHAnsi" w:eastAsia="Calibri" w:hAnsiTheme="majorHAnsi" w:cstheme="majorHAnsi"/>
          <w:sz w:val="22"/>
          <w:szCs w:val="22"/>
          <w:lang w:val="da-DK"/>
        </w:rPr>
      </w:pPr>
      <w:r w:rsidRPr="00DE475B">
        <w:rPr>
          <w:rFonts w:asciiTheme="majorHAnsi" w:eastAsia="Calibri" w:hAnsiTheme="majorHAnsi" w:cstheme="majorHAnsi"/>
          <w:b/>
          <w:bCs/>
          <w:sz w:val="22"/>
          <w:szCs w:val="22"/>
          <w:lang w:val="da-DK"/>
        </w:rPr>
        <w:t>Fra Norsk Bergindustri:</w:t>
      </w:r>
      <w:r w:rsidRPr="00DE475B">
        <w:rPr>
          <w:rFonts w:asciiTheme="majorHAnsi" w:eastAsia="Calibri" w:hAnsiTheme="majorHAnsi" w:cstheme="majorHAnsi"/>
          <w:sz w:val="22"/>
          <w:szCs w:val="22"/>
          <w:lang w:val="da-DK"/>
        </w:rPr>
        <w:t xml:space="preserve"> Anita Helene Hall, Lars-Erik Sletner, Jakob Eckert og Eli Tho Holen</w:t>
      </w:r>
    </w:p>
    <w:p w14:paraId="5CE133A4" w14:textId="77777777" w:rsidR="00181AD2" w:rsidRDefault="00181AD2" w:rsidP="00F3355A">
      <w:pPr>
        <w:rPr>
          <w:rFonts w:asciiTheme="majorHAnsi" w:eastAsia="Calibri" w:hAnsiTheme="majorHAnsi" w:cstheme="majorHAnsi"/>
          <w:b/>
          <w:bCs/>
          <w:sz w:val="22"/>
          <w:szCs w:val="22"/>
          <w:lang w:val="da-DK"/>
        </w:rPr>
      </w:pPr>
    </w:p>
    <w:p w14:paraId="014E4071" w14:textId="27BB70C0" w:rsidR="00181AD2" w:rsidRDefault="00181AD2" w:rsidP="00F3355A">
      <w:pPr>
        <w:rPr>
          <w:rFonts w:asciiTheme="majorHAnsi" w:eastAsia="Calibri" w:hAnsiTheme="majorHAnsi" w:cstheme="majorHAnsi"/>
          <w:b/>
          <w:bCs/>
          <w:sz w:val="22"/>
          <w:szCs w:val="22"/>
          <w:lang w:val="da-DK"/>
        </w:rPr>
      </w:pPr>
      <w:r>
        <w:rPr>
          <w:rFonts w:asciiTheme="majorHAnsi" w:eastAsia="Calibri" w:hAnsiTheme="majorHAnsi" w:cstheme="majorHAnsi"/>
          <w:b/>
          <w:bCs/>
          <w:sz w:val="22"/>
          <w:szCs w:val="22"/>
          <w:lang w:val="da-DK"/>
        </w:rPr>
        <w:t>F</w:t>
      </w:r>
      <w:r w:rsidRPr="00181AD2">
        <w:rPr>
          <w:rFonts w:asciiTheme="majorHAnsi" w:eastAsia="Calibri" w:hAnsiTheme="majorHAnsi" w:cstheme="majorHAnsi"/>
          <w:b/>
          <w:bCs/>
          <w:sz w:val="22"/>
          <w:szCs w:val="22"/>
          <w:lang w:val="da-DK"/>
        </w:rPr>
        <w:t xml:space="preserve">rafall: </w:t>
      </w:r>
    </w:p>
    <w:p w14:paraId="45C9298A" w14:textId="77777777" w:rsidR="00181AD2" w:rsidRPr="00D814E0" w:rsidRDefault="00181AD2" w:rsidP="00181AD2">
      <w:pPr>
        <w:rPr>
          <w:rFonts w:asciiTheme="majorHAnsi" w:eastAsia="Calibri" w:hAnsiTheme="majorHAnsi" w:cstheme="majorHAnsi"/>
          <w:sz w:val="22"/>
          <w:szCs w:val="22"/>
          <w:lang w:val="da-DK"/>
        </w:rPr>
      </w:pPr>
      <w:r w:rsidRPr="00D814E0">
        <w:rPr>
          <w:rFonts w:asciiTheme="majorHAnsi" w:eastAsia="Calibri" w:hAnsiTheme="majorHAnsi" w:cstheme="majorHAnsi"/>
          <w:sz w:val="22"/>
          <w:szCs w:val="22"/>
          <w:lang w:val="da-DK"/>
        </w:rPr>
        <w:t xml:space="preserve">Lillan Uthus Mathisen, </w:t>
      </w:r>
      <w:r w:rsidRPr="00D814E0">
        <w:rPr>
          <w:rFonts w:asciiTheme="majorHAnsi" w:eastAsia="Calibri" w:hAnsiTheme="majorHAnsi" w:cstheme="majorHAnsi"/>
          <w:sz w:val="22"/>
          <w:szCs w:val="22"/>
          <w:lang w:val="da-DK"/>
        </w:rPr>
        <w:tab/>
      </w:r>
      <w:r w:rsidRPr="00D814E0">
        <w:rPr>
          <w:rFonts w:asciiTheme="majorHAnsi" w:eastAsia="Calibri" w:hAnsiTheme="majorHAnsi" w:cstheme="majorHAnsi"/>
          <w:sz w:val="22"/>
          <w:szCs w:val="22"/>
          <w:lang w:val="da-DK"/>
        </w:rPr>
        <w:tab/>
        <w:t>Veidekke Industri AS</w:t>
      </w:r>
    </w:p>
    <w:p w14:paraId="4A56E482" w14:textId="622D2C07" w:rsidR="00181AD2" w:rsidRPr="00D814E0" w:rsidRDefault="00181AD2" w:rsidP="00181AD2">
      <w:pPr>
        <w:rPr>
          <w:rFonts w:asciiTheme="majorHAnsi" w:eastAsia="Calibri" w:hAnsiTheme="majorHAnsi" w:cstheme="majorHAnsi"/>
          <w:sz w:val="22"/>
          <w:szCs w:val="22"/>
        </w:rPr>
      </w:pPr>
      <w:r w:rsidRPr="00D814E0">
        <w:rPr>
          <w:rFonts w:asciiTheme="majorHAnsi" w:eastAsia="Calibri" w:hAnsiTheme="majorHAnsi" w:cstheme="majorHAnsi"/>
          <w:sz w:val="22"/>
          <w:szCs w:val="22"/>
        </w:rPr>
        <w:t xml:space="preserve">Elena Scibilia, </w:t>
      </w:r>
      <w:r w:rsidRPr="00D814E0">
        <w:rPr>
          <w:rFonts w:asciiTheme="majorHAnsi" w:eastAsia="Calibri" w:hAnsiTheme="majorHAnsi" w:cstheme="majorHAnsi"/>
          <w:sz w:val="22"/>
          <w:szCs w:val="22"/>
        </w:rPr>
        <w:tab/>
      </w:r>
      <w:r w:rsidRPr="00D814E0">
        <w:rPr>
          <w:rFonts w:asciiTheme="majorHAnsi" w:eastAsia="Calibri" w:hAnsiTheme="majorHAnsi" w:cstheme="majorHAnsi"/>
          <w:sz w:val="22"/>
          <w:szCs w:val="22"/>
        </w:rPr>
        <w:tab/>
      </w:r>
      <w:r w:rsidRPr="00D814E0">
        <w:rPr>
          <w:rFonts w:asciiTheme="majorHAnsi" w:eastAsia="Calibri" w:hAnsiTheme="majorHAnsi" w:cstheme="majorHAnsi"/>
          <w:sz w:val="22"/>
          <w:szCs w:val="22"/>
        </w:rPr>
        <w:tab/>
        <w:t xml:space="preserve">NTNU (permisjon) </w:t>
      </w:r>
    </w:p>
    <w:tbl>
      <w:tblPr>
        <w:tblW w:w="99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5451"/>
        <w:gridCol w:w="3030"/>
      </w:tblGrid>
      <w:tr w:rsidR="00F3355A" w:rsidRPr="00DE475B" w14:paraId="4D0A3FC3" w14:textId="77777777" w:rsidTr="12A9DEAD">
        <w:tc>
          <w:tcPr>
            <w:tcW w:w="99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4CAABC65" w14:textId="4D605E1D" w:rsidR="00F3355A" w:rsidRPr="00DE475B" w:rsidRDefault="007B1337" w:rsidP="00337F45">
            <w:pPr>
              <w:jc w:val="center"/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  <w:lang w:eastAsia="zh-CN"/>
              </w:rPr>
              <w:t>Referat</w:t>
            </w:r>
          </w:p>
        </w:tc>
      </w:tr>
      <w:tr w:rsidR="00F3355A" w:rsidRPr="00DE475B" w14:paraId="3665CF8F" w14:textId="77777777" w:rsidTr="00181AD2">
        <w:tc>
          <w:tcPr>
            <w:tcW w:w="14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1D3D0A36" w14:textId="77777777" w:rsidR="00F3355A" w:rsidRPr="00DE475B" w:rsidRDefault="00F3355A" w:rsidP="00337F45">
            <w:pPr>
              <w:rPr>
                <w:rFonts w:asciiTheme="majorHAnsi" w:eastAsiaTheme="minorEastAsia" w:hAnsiTheme="majorHAnsi" w:cstheme="majorHAnsi"/>
                <w:bCs/>
                <w:sz w:val="22"/>
                <w:szCs w:val="22"/>
                <w:lang w:eastAsia="zh-CN"/>
              </w:rPr>
            </w:pPr>
            <w:r w:rsidRPr="00DE475B">
              <w:rPr>
                <w:rFonts w:asciiTheme="majorHAnsi" w:eastAsiaTheme="minorEastAsia" w:hAnsiTheme="majorHAnsi" w:cstheme="majorHAnsi"/>
                <w:bCs/>
                <w:sz w:val="22"/>
                <w:szCs w:val="22"/>
                <w:lang w:eastAsia="zh-CN"/>
              </w:rPr>
              <w:t> Sak</w:t>
            </w:r>
          </w:p>
        </w:tc>
        <w:tc>
          <w:tcPr>
            <w:tcW w:w="54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49BD8272" w14:textId="77777777" w:rsidR="00F3355A" w:rsidRPr="00DE475B" w:rsidRDefault="00F3355A" w:rsidP="00337F45">
            <w:pPr>
              <w:rPr>
                <w:rFonts w:asciiTheme="majorHAnsi" w:eastAsiaTheme="minorEastAsia" w:hAnsiTheme="majorHAnsi" w:cstheme="majorHAnsi"/>
                <w:bCs/>
                <w:sz w:val="22"/>
                <w:szCs w:val="22"/>
                <w:lang w:eastAsia="zh-CN"/>
              </w:rPr>
            </w:pPr>
            <w:r w:rsidRPr="00DE475B">
              <w:rPr>
                <w:rFonts w:asciiTheme="majorHAnsi" w:eastAsiaTheme="minorEastAsia" w:hAnsiTheme="majorHAnsi" w:cstheme="majorHAnsi"/>
                <w:bCs/>
                <w:sz w:val="22"/>
                <w:szCs w:val="22"/>
                <w:lang w:eastAsia="zh-CN"/>
              </w:rPr>
              <w:t>Tema </w:t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06423E89" w14:textId="77777777" w:rsidR="00F3355A" w:rsidRPr="00DE475B" w:rsidRDefault="00F3355A" w:rsidP="00337F45">
            <w:pPr>
              <w:rPr>
                <w:rFonts w:asciiTheme="majorHAnsi" w:eastAsiaTheme="minorEastAsia" w:hAnsiTheme="majorHAnsi" w:cstheme="majorHAnsi"/>
                <w:bCs/>
                <w:sz w:val="22"/>
                <w:szCs w:val="22"/>
                <w:lang w:eastAsia="zh-CN"/>
              </w:rPr>
            </w:pPr>
            <w:r w:rsidRPr="00DE475B">
              <w:rPr>
                <w:rFonts w:asciiTheme="majorHAnsi" w:eastAsiaTheme="minorEastAsia" w:hAnsiTheme="majorHAnsi" w:cstheme="majorHAnsi"/>
                <w:bCs/>
                <w:sz w:val="22"/>
                <w:szCs w:val="22"/>
                <w:lang w:eastAsia="zh-CN"/>
              </w:rPr>
              <w:t> Ansvar</w:t>
            </w:r>
          </w:p>
        </w:tc>
      </w:tr>
      <w:tr w:rsidR="0080562D" w:rsidRPr="00DE475B" w14:paraId="092B7028" w14:textId="77777777" w:rsidTr="00181AD2">
        <w:tc>
          <w:tcPr>
            <w:tcW w:w="14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501E88" w14:textId="0C461D40" w:rsidR="0080562D" w:rsidRPr="00DE475B" w:rsidRDefault="0080562D" w:rsidP="0080562D">
            <w:pPr>
              <w:rPr>
                <w:rFonts w:asciiTheme="majorHAnsi" w:eastAsiaTheme="minorEastAsia" w:hAnsiTheme="majorHAnsi" w:cstheme="majorHAnsi"/>
                <w:bCs/>
                <w:sz w:val="22"/>
                <w:szCs w:val="22"/>
                <w:lang w:eastAsia="zh-CN"/>
              </w:rPr>
            </w:pP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TBK 202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705C5C" w14:textId="77777777" w:rsidR="0080562D" w:rsidRPr="00AF6270" w:rsidRDefault="0080562D" w:rsidP="0080562D">
            <w:pPr>
              <w:textAlignment w:val="baseline"/>
              <w:rPr>
                <w:rFonts w:asciiTheme="majorHAnsi" w:hAnsiTheme="majorHAnsi" w:cstheme="majorBidi"/>
                <w:sz w:val="22"/>
                <w:szCs w:val="22"/>
              </w:rPr>
            </w:pPr>
            <w:r w:rsidRPr="2970E52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Nytt fra Standard Norge </w:t>
            </w:r>
            <w:r w:rsidRPr="2970E524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</w:p>
          <w:p w14:paraId="2AB022BF" w14:textId="6405F931" w:rsidR="0080562D" w:rsidRPr="00DE475B" w:rsidRDefault="0080562D" w:rsidP="0080562D">
            <w:pPr>
              <w:rPr>
                <w:rFonts w:asciiTheme="majorHAnsi" w:eastAsiaTheme="minorEastAsia" w:hAnsiTheme="majorHAnsi" w:cstheme="majorHAnsi"/>
                <w:bCs/>
                <w:sz w:val="22"/>
                <w:szCs w:val="22"/>
                <w:lang w:eastAsia="zh-CN"/>
              </w:rPr>
            </w:pPr>
            <w:r w:rsidRPr="2970E524">
              <w:rPr>
                <w:rFonts w:asciiTheme="majorHAnsi" w:hAnsiTheme="majorHAnsi" w:cstheme="majorBidi"/>
                <w:sz w:val="22"/>
                <w:szCs w:val="22"/>
              </w:rPr>
              <w:t>Merete Murvold delt</w:t>
            </w:r>
            <w:r w:rsidR="00D94B6D">
              <w:rPr>
                <w:rFonts w:asciiTheme="majorHAnsi" w:hAnsiTheme="majorHAnsi" w:cstheme="majorBidi"/>
                <w:sz w:val="22"/>
                <w:szCs w:val="22"/>
              </w:rPr>
              <w:t>ok</w:t>
            </w:r>
            <w:r w:rsidRPr="2970E524">
              <w:rPr>
                <w:rFonts w:asciiTheme="majorHAnsi" w:hAnsiTheme="majorHAnsi" w:cstheme="majorBidi"/>
                <w:sz w:val="22"/>
                <w:szCs w:val="22"/>
              </w:rPr>
              <w:t xml:space="preserve"> for å gi orientering og oversikt over standardene, hvordan disse henger sammen og tanker om hvordan dette vil se ut om fem år.</w:t>
            </w:r>
            <w:r w:rsidR="00B44A3F">
              <w:rPr>
                <w:rFonts w:asciiTheme="majorHAnsi" w:hAnsiTheme="majorHAnsi" w:cstheme="majorBidi"/>
                <w:sz w:val="22"/>
                <w:szCs w:val="22"/>
              </w:rPr>
              <w:t xml:space="preserve"> Se Meretes presentasjon som vedlegg til referat. </w:t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2C11A7" w14:textId="77777777" w:rsidR="007B1337" w:rsidRDefault="0080562D" w:rsidP="008056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Knut/Elena/Ingvild/Jostein/Espen</w:t>
            </w:r>
            <w:r w:rsidR="007B1337">
              <w:rPr>
                <w:rFonts w:asciiTheme="majorHAnsi" w:hAnsiTheme="majorHAnsi" w:cstheme="majorHAnsi"/>
                <w:sz w:val="22"/>
                <w:szCs w:val="22"/>
              </w:rPr>
              <w:t>/</w:t>
            </w:r>
          </w:p>
          <w:p w14:paraId="4231BCF9" w14:textId="050767F7" w:rsidR="0080562D" w:rsidRPr="00DE475B" w:rsidRDefault="007B1337" w:rsidP="0080562D">
            <w:pPr>
              <w:rPr>
                <w:rFonts w:asciiTheme="majorHAnsi" w:eastAsiaTheme="minorEastAsia" w:hAnsiTheme="majorHAnsi" w:cstheme="majorHAnsi"/>
                <w:bCs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Martin</w:t>
            </w:r>
          </w:p>
        </w:tc>
      </w:tr>
      <w:tr w:rsidR="0080562D" w:rsidRPr="00DE475B" w14:paraId="6E1D7CE2" w14:textId="77777777" w:rsidTr="00181AD2">
        <w:trPr>
          <w:trHeight w:val="335"/>
        </w:trPr>
        <w:tc>
          <w:tcPr>
            <w:tcW w:w="149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AD866DB" w14:textId="4D3C2FBA" w:rsidR="0080562D" w:rsidRPr="00DE475B" w:rsidRDefault="0080562D" w:rsidP="0080562D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TBK 202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7BEAF4" w14:textId="77777777" w:rsidR="0080562D" w:rsidRDefault="0080562D" w:rsidP="0080562D">
            <w:pPr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Referat fra forrige møte,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14</w:t>
            </w:r>
            <w:r w:rsidRPr="00DE475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september</w:t>
            </w:r>
            <w:r w:rsidRPr="00DE475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202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</w:p>
          <w:p w14:paraId="4F980B75" w14:textId="3E42ACDA" w:rsidR="007B1337" w:rsidRPr="007B1337" w:rsidRDefault="007B1337" w:rsidP="0080562D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B1337">
              <w:rPr>
                <w:rFonts w:asciiTheme="majorHAnsi" w:hAnsiTheme="majorHAnsi" w:cstheme="majorHAnsi"/>
                <w:sz w:val="22"/>
                <w:szCs w:val="22"/>
              </w:rPr>
              <w:t>Ingen kommentarer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FC74E7" w14:textId="77777777" w:rsidR="0080562D" w:rsidRPr="00DE475B" w:rsidRDefault="0080562D" w:rsidP="0080562D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Knut /alle</w:t>
            </w:r>
          </w:p>
        </w:tc>
      </w:tr>
      <w:tr w:rsidR="0080562D" w:rsidRPr="00DE475B" w14:paraId="42A1E32F" w14:textId="77777777" w:rsidTr="00181AD2">
        <w:trPr>
          <w:trHeight w:val="411"/>
        </w:trPr>
        <w:tc>
          <w:tcPr>
            <w:tcW w:w="149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C4CE86D" w14:textId="2B3FE810" w:rsidR="0080562D" w:rsidRPr="00DE475B" w:rsidRDefault="0080562D" w:rsidP="0080562D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TBK 202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1B969AC" w14:textId="77777777" w:rsidR="0080562D" w:rsidRDefault="0080562D" w:rsidP="0080562D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Nytt rundt bordet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1D4EFC74" w14:textId="6CCC5B3A" w:rsidR="00374637" w:rsidRPr="00DE475B" w:rsidRDefault="00374637" w:rsidP="0080562D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Referatføres ikke.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A379D7E" w14:textId="77777777" w:rsidR="0080562D" w:rsidRPr="00DE475B" w:rsidRDefault="0080562D" w:rsidP="0080562D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Alle</w:t>
            </w:r>
          </w:p>
        </w:tc>
      </w:tr>
      <w:tr w:rsidR="0080562D" w:rsidRPr="00DE475B" w14:paraId="42D3BF8D" w14:textId="77777777" w:rsidTr="00181AD2">
        <w:trPr>
          <w:trHeight w:val="373"/>
        </w:trPr>
        <w:tc>
          <w:tcPr>
            <w:tcW w:w="149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955804" w14:textId="6E370692" w:rsidR="0080562D" w:rsidRPr="00DE475B" w:rsidRDefault="0080562D" w:rsidP="008056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TBK 202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690E30" w14:textId="77777777" w:rsidR="0080562D" w:rsidRDefault="0080562D" w:rsidP="0080562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DE475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Omfyllingsmasser</w:t>
            </w:r>
            <w:proofErr w:type="spellEnd"/>
          </w:p>
          <w:p w14:paraId="1E3DF74A" w14:textId="0702A6E8" w:rsidR="00374637" w:rsidRPr="00374637" w:rsidRDefault="00D22413" w:rsidP="00D2241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22413">
              <w:rPr>
                <w:rFonts w:asciiTheme="majorHAnsi" w:hAnsiTheme="majorHAnsi" w:cstheme="majorHAnsi"/>
                <w:sz w:val="22"/>
                <w:szCs w:val="22"/>
              </w:rPr>
              <w:t xml:space="preserve">Frokostmøte med Kommunalteknisk forening gjennomført 23/11. Orientert om prosjektet </w:t>
            </w:r>
            <w:proofErr w:type="spellStart"/>
            <w:r w:rsidRPr="00D22413">
              <w:rPr>
                <w:rFonts w:asciiTheme="majorHAnsi" w:hAnsiTheme="majorHAnsi" w:cstheme="majorHAnsi"/>
                <w:sz w:val="22"/>
                <w:szCs w:val="22"/>
              </w:rPr>
              <w:t>omfyllingsmasser</w:t>
            </w:r>
            <w:proofErr w:type="spellEnd"/>
            <w:r w:rsidRPr="00D22413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Knut,</w:t>
            </w:r>
            <w:r w:rsidRPr="00D22413">
              <w:rPr>
                <w:rFonts w:asciiTheme="majorHAnsi" w:hAnsiTheme="majorHAnsi" w:cstheme="majorHAnsi"/>
                <w:sz w:val="22"/>
                <w:szCs w:val="22"/>
              </w:rPr>
              <w:t xml:space="preserve"> og Torun Rise + Kjetil fra Norsk Vann.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22413">
              <w:rPr>
                <w:rFonts w:asciiTheme="majorHAnsi" w:hAnsiTheme="majorHAnsi" w:cstheme="majorHAnsi"/>
                <w:sz w:val="22"/>
                <w:szCs w:val="22"/>
              </w:rPr>
              <w:t>Norsk vann kommer med Norsk vann standard våren 2022. Da vil VA-blad utgå, men VA-norm vil fases ut etter hvert.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22413">
              <w:rPr>
                <w:rFonts w:asciiTheme="majorHAnsi" w:hAnsiTheme="majorHAnsi" w:cstheme="majorHAnsi"/>
                <w:sz w:val="22"/>
                <w:szCs w:val="22"/>
              </w:rPr>
              <w:t xml:space="preserve">Prosjekt </w:t>
            </w:r>
            <w:proofErr w:type="spellStart"/>
            <w:r w:rsidRPr="00D22413">
              <w:rPr>
                <w:rFonts w:asciiTheme="majorHAnsi" w:hAnsiTheme="majorHAnsi" w:cstheme="majorHAnsi"/>
                <w:sz w:val="22"/>
                <w:szCs w:val="22"/>
              </w:rPr>
              <w:t>omfyllingsmasser</w:t>
            </w:r>
            <w:proofErr w:type="spellEnd"/>
            <w:r w:rsidRPr="00D22413">
              <w:rPr>
                <w:rFonts w:asciiTheme="majorHAnsi" w:hAnsiTheme="majorHAnsi" w:cstheme="majorHAnsi"/>
                <w:sz w:val="22"/>
                <w:szCs w:val="22"/>
              </w:rPr>
              <w:t xml:space="preserve"> er ferdig fra oss. Vi orienterer medlemmer når Norsk vannstandard kommer ut.</w:t>
            </w:r>
            <w:r w:rsidRPr="00D2241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448CA0" w14:textId="77777777" w:rsidR="0080562D" w:rsidRPr="00DE475B" w:rsidRDefault="0080562D" w:rsidP="008056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Knut</w:t>
            </w:r>
          </w:p>
        </w:tc>
      </w:tr>
      <w:tr w:rsidR="0080562D" w:rsidRPr="00DE475B" w14:paraId="71A7077E" w14:textId="77777777" w:rsidTr="00181AD2">
        <w:trPr>
          <w:trHeight w:val="401"/>
        </w:trPr>
        <w:tc>
          <w:tcPr>
            <w:tcW w:w="149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0684D80" w14:textId="199A33B2" w:rsidR="0080562D" w:rsidRPr="00DE475B" w:rsidRDefault="0080562D" w:rsidP="0080562D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TBK 202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C721A11" w14:textId="11FFA51F" w:rsidR="0080562D" w:rsidRPr="00DE475B" w:rsidRDefault="0080562D" w:rsidP="0080562D">
            <w:pPr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Stein i vei 2022</w:t>
            </w:r>
          </w:p>
          <w:p w14:paraId="6002551A" w14:textId="2E22F5D9" w:rsidR="0080562D" w:rsidRPr="00DE475B" w:rsidRDefault="00CE3BF4" w:rsidP="0080562D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115 påmeldt pr i dag, vi kan ha opp til 200, men vi er fornøyde med </w:t>
            </w:r>
            <w:proofErr w:type="spellStart"/>
            <w:r w:rsidR="00D94B6D">
              <w:rPr>
                <w:rFonts w:asciiTheme="majorHAnsi" w:hAnsiTheme="majorHAnsi" w:cstheme="majorHAnsi"/>
                <w:sz w:val="22"/>
                <w:szCs w:val="22"/>
              </w:rPr>
              <w:t>antaller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med tanke på hvor kort tid </w:t>
            </w:r>
            <w:r w:rsidR="00D94B6D">
              <w:rPr>
                <w:rFonts w:asciiTheme="majorHAnsi" w:hAnsiTheme="majorHAnsi" w:cstheme="majorHAnsi"/>
                <w:sz w:val="22"/>
                <w:szCs w:val="22"/>
              </w:rPr>
              <w:t xml:space="preserve">før konferansen man kunne konkludere med at den lar seg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gjennomføre. </w:t>
            </w:r>
            <w:r w:rsidR="00D94B6D">
              <w:rPr>
                <w:rFonts w:asciiTheme="majorHAnsi" w:hAnsiTheme="majorHAnsi" w:cstheme="majorHAnsi"/>
                <w:sz w:val="22"/>
                <w:szCs w:val="22"/>
              </w:rPr>
              <w:t>Dessverre ble det ikke den store utstillingen vi hadde ønsket oss.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4879D36" w14:textId="77777777" w:rsidR="0080562D" w:rsidRPr="00DE475B" w:rsidRDefault="0080562D" w:rsidP="0080562D">
            <w:pPr>
              <w:spacing w:line="259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Knut /Anita</w:t>
            </w:r>
          </w:p>
        </w:tc>
      </w:tr>
      <w:tr w:rsidR="0080562D" w:rsidRPr="00DE475B" w14:paraId="599E844F" w14:textId="77777777" w:rsidTr="00181AD2">
        <w:trPr>
          <w:trHeight w:val="287"/>
        </w:trPr>
        <w:tc>
          <w:tcPr>
            <w:tcW w:w="149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ACFD08" w14:textId="64C26621" w:rsidR="0080562D" w:rsidRPr="00DE475B" w:rsidRDefault="0080562D" w:rsidP="0080562D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TBK 202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.6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404689D" w14:textId="77777777" w:rsidR="0080562D" w:rsidRDefault="0080562D" w:rsidP="0080562D">
            <w:pPr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Nytt fra Kontrollrådet </w:t>
            </w:r>
          </w:p>
          <w:p w14:paraId="33C9BC19" w14:textId="77777777" w:rsidR="00D675B7" w:rsidRDefault="00D675B7" w:rsidP="0080562D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675B7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D675B7">
              <w:rPr>
                <w:rFonts w:asciiTheme="majorHAnsi" w:hAnsiTheme="majorHAnsi" w:cstheme="majorHAnsi"/>
                <w:sz w:val="22"/>
                <w:szCs w:val="22"/>
              </w:rPr>
              <w:t xml:space="preserve"> vedlegg fra Martin til referat</w:t>
            </w:r>
          </w:p>
          <w:p w14:paraId="00355AC0" w14:textId="46C419DD" w:rsidR="00D22413" w:rsidRDefault="00D675B7" w:rsidP="0080562D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EPD kan </w:t>
            </w:r>
            <w:r w:rsidR="0027562A">
              <w:rPr>
                <w:rFonts w:asciiTheme="majorHAnsi" w:hAnsiTheme="majorHAnsi" w:cstheme="majorHAnsi"/>
                <w:sz w:val="22"/>
                <w:szCs w:val="22"/>
              </w:rPr>
              <w:t xml:space="preserve">få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store konsekvenser hvis det ikke gjøres likt. Bør Kontrollrådet stå for kontroll av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EPD’er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? </w:t>
            </w:r>
            <w:proofErr w:type="spellStart"/>
            <w:r w:rsidR="00400D03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D2241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400D03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D22413">
              <w:rPr>
                <w:rFonts w:asciiTheme="majorHAnsi" w:hAnsiTheme="majorHAnsi" w:cstheme="majorHAnsi"/>
                <w:sz w:val="22"/>
                <w:szCs w:val="22"/>
              </w:rPr>
              <w:t>er</w:t>
            </w:r>
            <w:proofErr w:type="spellEnd"/>
            <w:r w:rsidR="00D22413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hyperlink r:id="rId20" w:history="1">
              <w:r w:rsidR="00D22413" w:rsidRPr="0016354E">
                <w:rPr>
                  <w:rStyle w:val="Hyperkobling"/>
                  <w:rFonts w:asciiTheme="majorHAnsi" w:hAnsiTheme="majorHAnsi" w:cstheme="majorHAnsi"/>
                  <w:sz w:val="22"/>
                  <w:szCs w:val="22"/>
                </w:rPr>
                <w:t>https://www.norskasfaltforening.no/faggrupper/namet</w:t>
              </w:r>
            </w:hyperlink>
            <w:r w:rsidR="00D22413"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 w:rsidR="00400D0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00D0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representant fra Norsk Bergindustri slutter i Franzefoss Minerals, Magne Enger</w:t>
            </w:r>
            <w:r w:rsidR="00D94B6D">
              <w:rPr>
                <w:rFonts w:asciiTheme="majorHAnsi" w:hAnsiTheme="majorHAnsi" w:cstheme="majorHAnsi"/>
                <w:sz w:val="22"/>
                <w:szCs w:val="22"/>
              </w:rPr>
              <w:t>, han</w:t>
            </w:r>
            <w:r w:rsidR="00D22413">
              <w:rPr>
                <w:rFonts w:asciiTheme="majorHAnsi" w:hAnsiTheme="majorHAnsi" w:cstheme="majorHAnsi"/>
                <w:sz w:val="22"/>
                <w:szCs w:val="22"/>
              </w:rPr>
              <w:t xml:space="preserve"> har hatt dette vervet delegert fra Martin, </w:t>
            </w:r>
            <w:r w:rsidR="00400D03">
              <w:rPr>
                <w:rFonts w:asciiTheme="majorHAnsi" w:hAnsiTheme="majorHAnsi" w:cstheme="majorHAnsi"/>
                <w:sz w:val="22"/>
                <w:szCs w:val="22"/>
              </w:rPr>
              <w:t>Martin går</w:t>
            </w:r>
            <w:r w:rsidR="00D22413">
              <w:rPr>
                <w:rFonts w:asciiTheme="majorHAnsi" w:hAnsiTheme="majorHAnsi" w:cstheme="majorHAnsi"/>
                <w:sz w:val="22"/>
                <w:szCs w:val="22"/>
              </w:rPr>
              <w:t xml:space="preserve"> selv </w:t>
            </w:r>
            <w:r w:rsidR="00400D03">
              <w:rPr>
                <w:rFonts w:asciiTheme="majorHAnsi" w:hAnsiTheme="majorHAnsi" w:cstheme="majorHAnsi"/>
                <w:sz w:val="22"/>
                <w:szCs w:val="22"/>
              </w:rPr>
              <w:t>inn der</w:t>
            </w:r>
            <w:r w:rsidR="00D22413">
              <w:rPr>
                <w:rFonts w:asciiTheme="majorHAnsi" w:hAnsiTheme="majorHAnsi" w:cstheme="majorHAnsi"/>
                <w:sz w:val="22"/>
                <w:szCs w:val="22"/>
              </w:rPr>
              <w:t xml:space="preserve"> igjen.</w:t>
            </w:r>
            <w:r w:rsidR="00400D0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9549856" w14:textId="7C995158" w:rsidR="00D675B7" w:rsidRPr="00D675B7" w:rsidRDefault="00D22413" w:rsidP="0080562D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Enighet om å invitere</w:t>
            </w:r>
            <w:r w:rsidR="007A532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A5321">
              <w:rPr>
                <w:rFonts w:asciiTheme="majorHAnsi" w:hAnsiTheme="majorHAnsi" w:cstheme="majorHAnsi"/>
                <w:sz w:val="22"/>
                <w:szCs w:val="22"/>
              </w:rPr>
              <w:t>NAM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et</w:t>
            </w:r>
            <w:proofErr w:type="spellEnd"/>
            <w:r w:rsidR="007A5321">
              <w:rPr>
                <w:rFonts w:asciiTheme="majorHAnsi" w:hAnsiTheme="majorHAnsi" w:cstheme="majorHAnsi"/>
                <w:sz w:val="22"/>
                <w:szCs w:val="22"/>
              </w:rPr>
              <w:t xml:space="preserve"> inn til neste møte for å fortelle hva de jobber med når det kommer til tilslag i asfalt. </w:t>
            </w:r>
            <w:r w:rsidR="001944A7">
              <w:rPr>
                <w:rFonts w:asciiTheme="majorHAnsi" w:hAnsiTheme="majorHAnsi" w:cstheme="majorHAnsi"/>
                <w:sz w:val="22"/>
                <w:szCs w:val="22"/>
              </w:rPr>
              <w:t>Eli</w:t>
            </w:r>
            <w:r w:rsidR="00A408E0">
              <w:rPr>
                <w:rFonts w:asciiTheme="majorHAnsi" w:hAnsiTheme="majorHAnsi" w:cstheme="majorHAnsi"/>
                <w:sz w:val="22"/>
                <w:szCs w:val="22"/>
              </w:rPr>
              <w:t xml:space="preserve"> hører om Roar Telle har mulighet til å stille.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651333" w14:textId="77777777" w:rsidR="0080562D" w:rsidRPr="00DE475B" w:rsidRDefault="0080562D" w:rsidP="0080562D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Martin, Ingvild</w:t>
            </w:r>
          </w:p>
        </w:tc>
      </w:tr>
      <w:tr w:rsidR="0080562D" w:rsidRPr="00DE475B" w14:paraId="4469C683" w14:textId="77777777" w:rsidTr="00181AD2">
        <w:tc>
          <w:tcPr>
            <w:tcW w:w="149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46C369" w14:textId="12868EF9" w:rsidR="0080562D" w:rsidRPr="00DE475B" w:rsidRDefault="0080562D" w:rsidP="008056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TBK 202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.7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B3FE8B8" w14:textId="77777777" w:rsidR="0080562D" w:rsidRDefault="0080562D" w:rsidP="0080562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PDT, Product Data </w:t>
            </w:r>
            <w:proofErr w:type="spellStart"/>
            <w:r w:rsidRPr="00DE475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Template</w:t>
            </w:r>
            <w:proofErr w:type="spellEnd"/>
            <w:r w:rsidRPr="00DE475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, status</w:t>
            </w:r>
          </w:p>
          <w:p w14:paraId="6CF9A702" w14:textId="41C87443" w:rsidR="00443E91" w:rsidRDefault="00AC23AE" w:rsidP="008056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23AE">
              <w:rPr>
                <w:rFonts w:asciiTheme="majorHAnsi" w:hAnsiTheme="majorHAnsi" w:cstheme="majorHAnsi"/>
                <w:sz w:val="22"/>
                <w:szCs w:val="22"/>
              </w:rPr>
              <w:t>Arbeidsmøte i oktober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hatt 4-5 møter i 2021. Brukt mal</w:t>
            </w:r>
            <w:r w:rsidR="00D94B6D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og lagt inn ulike egenskaper for tilslag. </w:t>
            </w:r>
            <w:r w:rsidR="00D94B6D">
              <w:rPr>
                <w:rFonts w:asciiTheme="majorHAnsi" w:hAnsiTheme="majorHAnsi" w:cstheme="majorHAnsi"/>
                <w:sz w:val="22"/>
                <w:szCs w:val="22"/>
              </w:rPr>
              <w:t xml:space="preserve">NS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17555 må inn.</w:t>
            </w:r>
            <w:r w:rsidR="00D22413">
              <w:rPr>
                <w:rFonts w:asciiTheme="majorHAnsi" w:hAnsiTheme="majorHAnsi" w:cstheme="majorHAnsi"/>
                <w:sz w:val="22"/>
                <w:szCs w:val="22"/>
              </w:rPr>
              <w:t xml:space="preserve"> 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2241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ugust </w:t>
            </w:r>
            <w:r w:rsidR="00D22413">
              <w:rPr>
                <w:rFonts w:asciiTheme="majorHAnsi" w:hAnsiTheme="majorHAnsi" w:cstheme="majorHAnsi"/>
                <w:sz w:val="22"/>
                <w:szCs w:val="22"/>
              </w:rPr>
              <w:t>var det møte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med Byggevareindustrien, Poenget med PDT Norge er at produsentene skal eie det nye systemet, </w:t>
            </w:r>
            <w:proofErr w:type="spellStart"/>
            <w:r w:rsidR="00443E91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uilding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smart. </w:t>
            </w:r>
            <w:hyperlink r:id="rId21" w:history="1">
              <w:r w:rsidR="00443E91" w:rsidRPr="0016354E">
                <w:rPr>
                  <w:rStyle w:val="Hyperkobling"/>
                  <w:rFonts w:asciiTheme="majorHAnsi" w:hAnsiTheme="majorHAnsi" w:cstheme="majorHAnsi"/>
                  <w:sz w:val="22"/>
                  <w:szCs w:val="22"/>
                </w:rPr>
                <w:t>https://buildingsmart.no/</w:t>
              </w:r>
            </w:hyperlink>
            <w:r w:rsidR="00443E91" w:rsidRPr="00443E9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83C048B" w14:textId="1959BA4D" w:rsidR="00D94B6D" w:rsidRDefault="00AC23AE" w:rsidP="008056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Interesse</w:t>
            </w:r>
            <w:r w:rsidR="00D22413">
              <w:rPr>
                <w:rFonts w:asciiTheme="majorHAnsi" w:hAnsiTheme="majorHAnsi" w:cstheme="majorHAnsi"/>
                <w:sz w:val="22"/>
                <w:szCs w:val="22"/>
              </w:rPr>
              <w:t>n er stor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 </w:t>
            </w:r>
            <w:r w:rsidR="00D94B6D">
              <w:rPr>
                <w:rFonts w:asciiTheme="majorHAnsi" w:hAnsiTheme="majorHAnsi" w:cstheme="majorHAnsi"/>
                <w:sz w:val="22"/>
                <w:szCs w:val="22"/>
              </w:rPr>
              <w:t>bygge industrien</w:t>
            </w:r>
            <w:r w:rsidR="00D2241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22413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ye forskrifter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vedrørende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klimagasser</w:t>
            </w:r>
            <w:r w:rsidR="00443E91">
              <w:rPr>
                <w:rFonts w:asciiTheme="majorHAnsi" w:hAnsiTheme="majorHAnsi" w:cstheme="majorHAnsi"/>
                <w:sz w:val="22"/>
                <w:szCs w:val="22"/>
              </w:rPr>
              <w:t xml:space="preserve"> må</w:t>
            </w:r>
            <w:r w:rsidR="00D94B6D">
              <w:rPr>
                <w:rFonts w:asciiTheme="majorHAnsi" w:hAnsiTheme="majorHAnsi" w:cstheme="majorHAnsi"/>
                <w:sz w:val="22"/>
                <w:szCs w:val="22"/>
              </w:rPr>
              <w:t xml:space="preserve"> også</w:t>
            </w:r>
            <w:r w:rsidR="00443E91">
              <w:rPr>
                <w:rFonts w:asciiTheme="majorHAnsi" w:hAnsiTheme="majorHAnsi" w:cstheme="majorHAnsi"/>
                <w:sz w:val="22"/>
                <w:szCs w:val="22"/>
              </w:rPr>
              <w:t xml:space="preserve"> inn. </w:t>
            </w:r>
            <w:proofErr w:type="spellStart"/>
            <w:r w:rsidR="00181AD2">
              <w:rPr>
                <w:rFonts w:asciiTheme="majorHAnsi" w:hAnsiTheme="majorHAnsi" w:cstheme="majorHAnsi"/>
                <w:sz w:val="22"/>
                <w:szCs w:val="22"/>
              </w:rPr>
              <w:t>Webseminar</w:t>
            </w:r>
            <w:proofErr w:type="spellEnd"/>
            <w:r w:rsidR="00181AD2">
              <w:rPr>
                <w:rFonts w:asciiTheme="majorHAnsi" w:hAnsiTheme="majorHAnsi" w:cstheme="majorHAnsi"/>
                <w:sz w:val="22"/>
                <w:szCs w:val="22"/>
              </w:rPr>
              <w:t xml:space="preserve"> arrangeres av Byggevareindustrien 2. februar. </w:t>
            </w:r>
            <w:hyperlink r:id="rId22" w:history="1">
              <w:r w:rsidR="00283FD0" w:rsidRPr="0016354E">
                <w:rPr>
                  <w:rStyle w:val="Hyperkobling"/>
                  <w:rFonts w:asciiTheme="majorHAnsi" w:hAnsiTheme="majorHAnsi" w:cstheme="majorHAnsi"/>
                  <w:sz w:val="22"/>
                  <w:szCs w:val="22"/>
                </w:rPr>
                <w:t>https://events.provisoevent.no/nho/events/webinar-klimagassberegninger-og-digitale-epd-data/register</w:t>
              </w:r>
            </w:hyperlink>
          </w:p>
          <w:p w14:paraId="1BE06504" w14:textId="77777777" w:rsidR="00D94B6D" w:rsidRDefault="00D94B6D" w:rsidP="0080562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A955D6" w14:textId="61873A9C" w:rsidR="00AC23AE" w:rsidRPr="00AC23AE" w:rsidRDefault="007C4F7D" w:rsidP="008056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Vi hører om de har mulighet med innlegg på Stein i vei om PDT/digitalisering.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4EDC64" w14:textId="77777777" w:rsidR="0080562D" w:rsidRPr="00DE475B" w:rsidRDefault="0080562D" w:rsidP="008056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Espen</w:t>
            </w:r>
          </w:p>
        </w:tc>
      </w:tr>
      <w:tr w:rsidR="0080562D" w:rsidRPr="00DE475B" w14:paraId="29417363" w14:textId="77777777" w:rsidTr="00181AD2">
        <w:tc>
          <w:tcPr>
            <w:tcW w:w="149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8F175CB" w14:textId="024AE5F4" w:rsidR="0080562D" w:rsidRPr="00DE475B" w:rsidRDefault="0080562D" w:rsidP="0080562D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TBK 202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.8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E748E49" w14:textId="77777777" w:rsidR="0080562D" w:rsidRDefault="0080562D" w:rsidP="0080562D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Bruk av standardfraksjoner, noe nytt?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8AACA34" w14:textId="3D8606C1" w:rsidR="00295CCF" w:rsidRPr="00DE475B" w:rsidRDefault="00295CCF" w:rsidP="0080562D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CEN standarder er ikke kjent for alle konsulenter/rådgivere, det kan være aktuel</w:t>
            </w:r>
            <w:r w:rsidR="00652224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å holde innlegg på et av deres fellesmøter. Espen sjekker når dette er mulig</w:t>
            </w:r>
            <w:r w:rsidR="00652224">
              <w:rPr>
                <w:rFonts w:asciiTheme="majorHAnsi" w:hAnsiTheme="majorHAnsi" w:cstheme="majorHAnsi"/>
                <w:sz w:val="22"/>
                <w:szCs w:val="22"/>
              </w:rPr>
              <w:t xml:space="preserve"> med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52224">
              <w:rPr>
                <w:rFonts w:asciiTheme="majorHAnsi" w:hAnsiTheme="majorHAnsi" w:cstheme="majorHAnsi"/>
                <w:sz w:val="22"/>
                <w:szCs w:val="22"/>
              </w:rPr>
              <w:t>Rådgivende ingeniørers forening</w:t>
            </w:r>
            <w:r w:rsidR="00283FD0">
              <w:rPr>
                <w:rFonts w:asciiTheme="majorHAnsi" w:hAnsiTheme="majorHAnsi" w:cstheme="majorHAnsi"/>
                <w:sz w:val="22"/>
                <w:szCs w:val="22"/>
              </w:rPr>
              <w:t xml:space="preserve"> (RIF)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1BEC34" w14:textId="77777777" w:rsidR="0080562D" w:rsidRPr="00DE475B" w:rsidRDefault="0080562D" w:rsidP="0080562D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Espen</w:t>
            </w:r>
          </w:p>
        </w:tc>
      </w:tr>
      <w:tr w:rsidR="0080562D" w:rsidRPr="00DE475B" w14:paraId="377CE9D5" w14:textId="77777777" w:rsidTr="00181AD2">
        <w:trPr>
          <w:trHeight w:val="287"/>
        </w:trPr>
        <w:tc>
          <w:tcPr>
            <w:tcW w:w="149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F47767" w14:textId="5B2B81C7" w:rsidR="0080562D" w:rsidRPr="00DE475B" w:rsidRDefault="0080562D" w:rsidP="008056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TBK 202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.9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E312BC" w14:textId="77777777" w:rsidR="0080562D" w:rsidRDefault="0080562D" w:rsidP="0080562D">
            <w:pPr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NB 18 Tilslagsmaterialer for betongformål, noe nytt?</w:t>
            </w:r>
          </w:p>
          <w:p w14:paraId="6B6139BD" w14:textId="453EBC64" w:rsidR="003077E4" w:rsidRPr="003077E4" w:rsidRDefault="003077E4" w:rsidP="0080562D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077E4">
              <w:rPr>
                <w:rFonts w:asciiTheme="majorHAnsi" w:hAnsiTheme="majorHAnsi" w:cstheme="majorHAnsi"/>
                <w:sz w:val="22"/>
                <w:szCs w:val="22"/>
              </w:rPr>
              <w:t>Revideringen har nå kommer til vasking av tekst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3077E4">
              <w:rPr>
                <w:rFonts w:asciiTheme="majorHAnsi" w:hAnsiTheme="majorHAnsi" w:cstheme="majorHAnsi"/>
                <w:sz w:val="22"/>
                <w:szCs w:val="22"/>
              </w:rPr>
              <w:t xml:space="preserve"> 16. mars to dagers møte hvor dette skal gjennomgås i felleskap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med alle som har vært involvert. Etter det skal </w:t>
            </w:r>
            <w:r w:rsidR="00283FD0">
              <w:rPr>
                <w:rFonts w:asciiTheme="majorHAnsi" w:hAnsiTheme="majorHAnsi" w:cstheme="majorHAnsi"/>
                <w:sz w:val="22"/>
                <w:szCs w:val="22"/>
              </w:rPr>
              <w:t xml:space="preserve">NB 18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ut på høring.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BF0FF40" w14:textId="77777777" w:rsidR="0080562D" w:rsidRPr="00DE475B" w:rsidRDefault="0080562D" w:rsidP="008056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Knut/Martin</w:t>
            </w:r>
          </w:p>
        </w:tc>
      </w:tr>
      <w:tr w:rsidR="0080562D" w:rsidRPr="00DE475B" w14:paraId="5FCF6BF5" w14:textId="77777777" w:rsidTr="00181AD2">
        <w:trPr>
          <w:trHeight w:val="265"/>
        </w:trPr>
        <w:tc>
          <w:tcPr>
            <w:tcW w:w="149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2350F7" w14:textId="33EA3061" w:rsidR="0080562D" w:rsidRPr="00DE475B" w:rsidRDefault="0080562D" w:rsidP="008056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TBK 202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.10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D6AB83A" w14:textId="77777777" w:rsidR="0080562D" w:rsidRDefault="0080562D" w:rsidP="008056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Europeiske foreninger – UEPG og Euromines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8C15AD8" w14:textId="77777777" w:rsidR="000524BD" w:rsidRDefault="007531B7" w:rsidP="000524BD">
            <w:r w:rsidRPr="007531B7">
              <w:rPr>
                <w:rFonts w:asciiTheme="majorHAnsi" w:hAnsiTheme="majorHAnsi" w:cstheme="majorHAnsi"/>
                <w:sz w:val="22"/>
                <w:szCs w:val="22"/>
              </w:rPr>
              <w:t>Jakob informert om jobbe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ne</w:t>
            </w:r>
            <w:r w:rsidRPr="007531B7">
              <w:rPr>
                <w:rFonts w:asciiTheme="majorHAnsi" w:hAnsiTheme="majorHAnsi" w:cstheme="majorHAnsi"/>
                <w:sz w:val="22"/>
                <w:szCs w:val="22"/>
              </w:rPr>
              <w:t xml:space="preserve"> med rekruttering av medlemmer som kan delta i ulike komiteer og </w:t>
            </w:r>
            <w:proofErr w:type="spellStart"/>
            <w:r w:rsidRPr="007531B7">
              <w:rPr>
                <w:rFonts w:asciiTheme="majorHAnsi" w:hAnsiTheme="majorHAnsi" w:cstheme="majorHAnsi"/>
                <w:sz w:val="22"/>
                <w:szCs w:val="22"/>
              </w:rPr>
              <w:t>Task</w:t>
            </w:r>
            <w:proofErr w:type="spellEnd"/>
            <w:r w:rsidRPr="007531B7">
              <w:rPr>
                <w:rFonts w:asciiTheme="majorHAnsi" w:hAnsiTheme="majorHAnsi" w:cstheme="majorHAnsi"/>
                <w:sz w:val="22"/>
                <w:szCs w:val="22"/>
              </w:rPr>
              <w:t xml:space="preserve"> Force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F11532">
              <w:rPr>
                <w:rFonts w:asciiTheme="majorHAnsi" w:hAnsiTheme="majorHAnsi" w:cstheme="majorHAnsi"/>
                <w:sz w:val="22"/>
                <w:szCs w:val="22"/>
              </w:rPr>
              <w:t xml:space="preserve"> Se </w:t>
            </w:r>
            <w:r w:rsidR="000C5314">
              <w:rPr>
                <w:rFonts w:asciiTheme="majorHAnsi" w:hAnsiTheme="majorHAnsi" w:cstheme="majorHAnsi"/>
                <w:sz w:val="22"/>
                <w:szCs w:val="22"/>
              </w:rPr>
              <w:t>oversikt</w:t>
            </w:r>
            <w:r w:rsidR="000524BD">
              <w:rPr>
                <w:rFonts w:asciiTheme="majorHAnsi" w:hAnsiTheme="majorHAnsi" w:cstheme="majorHAnsi"/>
                <w:sz w:val="22"/>
                <w:szCs w:val="22"/>
              </w:rPr>
              <w:t xml:space="preserve"> her: </w:t>
            </w:r>
            <w:hyperlink r:id="rId23" w:history="1">
              <w:r w:rsidR="000524BD">
                <w:rPr>
                  <w:rStyle w:val="Hyperkobling"/>
                </w:rPr>
                <w:t>https://www.norskbergindustri.no/medlem-login/medlemssider/informasjon-fra-euromines-og-uepg/</w:t>
              </w:r>
            </w:hyperlink>
          </w:p>
          <w:p w14:paraId="143F0B12" w14:textId="32AF64AF" w:rsidR="0040385A" w:rsidRPr="007531B7" w:rsidRDefault="000524BD" w:rsidP="008056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F11532">
              <w:rPr>
                <w:rFonts w:asciiTheme="majorHAnsi" w:hAnsiTheme="majorHAnsi" w:cstheme="majorHAnsi"/>
                <w:sz w:val="22"/>
                <w:szCs w:val="22"/>
              </w:rPr>
              <w:t xml:space="preserve">a kontakt med Jakob om du ønsker å delta. </w:t>
            </w:r>
            <w:r w:rsidR="000D5E48"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Det viktigste som mottaker av </w:t>
            </w:r>
            <w:proofErr w:type="gramStart"/>
            <w:r w:rsidR="000D5E48"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mailene</w:t>
            </w:r>
            <w:proofErr w:type="gramEnd"/>
            <w:r w:rsidR="000D5E48"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 fra disse organisasjonene er at dere varsler om dere ser temaer som kan være relevant at dere gir beskjed. </w:t>
            </w:r>
            <w:r w:rsidR="002472C5"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Jakob informerte</w:t>
            </w:r>
            <w:r w:rsidR="00A63FF8"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63FF8"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også</w:t>
            </w:r>
            <w:r w:rsidR="002472C5"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 xml:space="preserve"> om </w:t>
            </w:r>
            <w:proofErr w:type="spellStart"/>
            <w:r w:rsidR="002472C5"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UEPGs</w:t>
            </w:r>
            <w:proofErr w:type="spellEnd"/>
            <w:r w:rsidR="002472C5"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472C5"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Sustainable</w:t>
            </w:r>
            <w:proofErr w:type="spellEnd"/>
            <w:r w:rsidR="002472C5"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 xml:space="preserve"> Development </w:t>
            </w:r>
            <w:proofErr w:type="spellStart"/>
            <w:r w:rsidR="002472C5">
              <w:rPr>
                <w:rStyle w:val="spellingerror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Awards</w:t>
            </w:r>
            <w:proofErr w:type="spellEnd"/>
            <w:r w:rsidR="002472C5"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.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986E61" w14:textId="77777777" w:rsidR="0080562D" w:rsidRPr="00DE475B" w:rsidRDefault="0080562D" w:rsidP="008056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Jakob</w:t>
            </w:r>
          </w:p>
        </w:tc>
      </w:tr>
      <w:tr w:rsidR="0080562D" w:rsidRPr="00DE475B" w14:paraId="00D821A6" w14:textId="77777777" w:rsidTr="00181AD2">
        <w:trPr>
          <w:trHeight w:val="215"/>
        </w:trPr>
        <w:tc>
          <w:tcPr>
            <w:tcW w:w="149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3FE0C9" w14:textId="33260C24" w:rsidR="0080562D" w:rsidRPr="00DE475B" w:rsidRDefault="0080562D" w:rsidP="008056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TBK 202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.1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E7B3DC" w14:textId="77777777" w:rsidR="0080562D" w:rsidRDefault="0080562D" w:rsidP="0080562D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Status TSM</w:t>
            </w:r>
          </w:p>
          <w:p w14:paraId="4FEDC942" w14:textId="0D99EE7F" w:rsidR="00F11532" w:rsidRDefault="00F11532" w:rsidP="0080562D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F11532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Jakob fortalte om arbeidet så langt og videre fremdrift. Du finner alt om TSM i Norge her: </w:t>
            </w:r>
            <w:hyperlink r:id="rId24" w:history="1">
              <w:r w:rsidRPr="0016354E">
                <w:rPr>
                  <w:rStyle w:val="Hyperkobling"/>
                  <w:rFonts w:asciiTheme="majorHAnsi" w:eastAsia="Calibri" w:hAnsiTheme="majorHAnsi" w:cstheme="majorHAnsi"/>
                  <w:sz w:val="22"/>
                  <w:szCs w:val="22"/>
                </w:rPr>
                <w:t>https://www.norskbergindustri.no/artikkelarkiv2/tsm2/</w:t>
              </w:r>
            </w:hyperlink>
          </w:p>
          <w:p w14:paraId="259F63CD" w14:textId="3AB514DA" w:rsidR="00F11532" w:rsidRPr="00F11532" w:rsidRDefault="00F11532" w:rsidP="0080562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C46EB6" w14:textId="2C3F1E60" w:rsidR="0080562D" w:rsidRPr="00DE475B" w:rsidRDefault="0080562D" w:rsidP="008056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Jakob</w:t>
            </w:r>
          </w:p>
        </w:tc>
      </w:tr>
      <w:tr w:rsidR="0080562D" w:rsidRPr="00DE475B" w14:paraId="6D0527D1" w14:textId="77777777" w:rsidTr="00181AD2">
        <w:trPr>
          <w:trHeight w:val="405"/>
        </w:trPr>
        <w:tc>
          <w:tcPr>
            <w:tcW w:w="149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36D8559" w14:textId="5ABCEFA9" w:rsidR="0080562D" w:rsidRPr="00DE475B" w:rsidRDefault="0080562D" w:rsidP="0080562D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TBK 202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>.1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BA17E07" w14:textId="77777777" w:rsidR="0080562D" w:rsidRPr="00DE475B" w:rsidRDefault="0080562D" w:rsidP="0080562D">
            <w:pPr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DE475B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Møtedato kommende møter:</w:t>
            </w:r>
          </w:p>
          <w:p w14:paraId="4D6C8C16" w14:textId="413417EA" w:rsidR="0080562D" w:rsidRPr="00DE475B" w:rsidRDefault="0080562D" w:rsidP="0080562D">
            <w:pPr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DE475B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Kommende arrangementer</w:t>
            </w:r>
            <w:r w:rsidR="0066412B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2022</w:t>
            </w:r>
            <w:r w:rsidRPr="00DE475B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: </w:t>
            </w:r>
          </w:p>
          <w:p w14:paraId="5F44221F" w14:textId="77777777" w:rsidR="0080562D" w:rsidRPr="00DE475B" w:rsidRDefault="0080562D" w:rsidP="0080562D">
            <w:pPr>
              <w:pStyle w:val="Listeavsnitt"/>
              <w:numPr>
                <w:ilvl w:val="0"/>
                <w:numId w:val="1"/>
              </w:numPr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2970E52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7. – 9. februar 2022: Stein i vei, Lillehammer</w:t>
            </w:r>
          </w:p>
          <w:p w14:paraId="53DDE0AB" w14:textId="2924A5A2" w:rsidR="0080562D" w:rsidRPr="00295CCF" w:rsidRDefault="0080562D" w:rsidP="0080562D">
            <w:pPr>
              <w:pStyle w:val="Listeavsnitt"/>
              <w:numPr>
                <w:ilvl w:val="0"/>
                <w:numId w:val="1"/>
              </w:numPr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2970E52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 xml:space="preserve">28. – 30. mars 2022: Bergindustridagene, Gardermoen. </w:t>
            </w:r>
          </w:p>
          <w:p w14:paraId="7DF308EC" w14:textId="69B97A28" w:rsidR="00295CCF" w:rsidRDefault="00295CCF" w:rsidP="0080562D">
            <w:pPr>
              <w:pStyle w:val="Listeavsnitt"/>
              <w:numPr>
                <w:ilvl w:val="0"/>
                <w:numId w:val="1"/>
              </w:numPr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 xml:space="preserve">Høstmøte 12. </w:t>
            </w:r>
            <w:r w:rsidR="009B2472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– 14. oktober, Bergen</w:t>
            </w:r>
          </w:p>
          <w:p w14:paraId="3AE05FC5" w14:textId="0CCDA1CE" w:rsidR="0080562D" w:rsidRDefault="00CE215A" w:rsidP="0080562D">
            <w:pPr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hyperlink r:id="rId25" w:history="1">
              <w:r w:rsidR="0080562D" w:rsidRPr="00F146F4">
                <w:rPr>
                  <w:rStyle w:val="Hyperkobling"/>
                  <w:rFonts w:asciiTheme="majorHAnsi" w:eastAsia="Calibri" w:hAnsiTheme="majorHAnsi" w:cstheme="majorHAnsi"/>
                  <w:sz w:val="22"/>
                  <w:szCs w:val="22"/>
                </w:rPr>
                <w:t>https://www.norskbergindustri.no/arrangementer/</w:t>
              </w:r>
            </w:hyperlink>
          </w:p>
          <w:p w14:paraId="40A86D97" w14:textId="77777777" w:rsidR="0080562D" w:rsidRPr="00DE475B" w:rsidRDefault="0080562D" w:rsidP="0080562D">
            <w:pPr>
              <w:pStyle w:val="Listeavsnitt"/>
              <w:numPr>
                <w:ilvl w:val="0"/>
                <w:numId w:val="1"/>
              </w:numPr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2970E52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lastRenderedPageBreak/>
              <w:t xml:space="preserve">Komitemøte: 1. juni </w:t>
            </w:r>
            <w:proofErr w:type="spellStart"/>
            <w:r w:rsidRPr="2970E52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kl</w:t>
            </w:r>
            <w:proofErr w:type="spellEnd"/>
            <w:r w:rsidRPr="2970E52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 xml:space="preserve"> 9-12</w:t>
            </w:r>
          </w:p>
          <w:p w14:paraId="1B0DF648" w14:textId="7213DD6C" w:rsidR="0080562D" w:rsidRPr="00DE475B" w:rsidRDefault="0080562D" w:rsidP="0080562D">
            <w:pPr>
              <w:pStyle w:val="Listeavsnitt"/>
              <w:numPr>
                <w:ilvl w:val="0"/>
                <w:numId w:val="1"/>
              </w:numPr>
              <w:textAlignment w:val="baseline"/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 w:rsidRPr="39F5EE9E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 xml:space="preserve">Komitemøte: 22. september </w:t>
            </w:r>
            <w:proofErr w:type="spellStart"/>
            <w:r w:rsidRPr="39F5EE9E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kl</w:t>
            </w:r>
            <w:proofErr w:type="spellEnd"/>
            <w:r w:rsidRPr="39F5EE9E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 xml:space="preserve"> 9-12</w:t>
            </w:r>
          </w:p>
          <w:p w14:paraId="6810EF42" w14:textId="4FB08AA0" w:rsidR="0080562D" w:rsidRPr="00DE475B" w:rsidRDefault="0080562D" w:rsidP="0080562D">
            <w:pPr>
              <w:pStyle w:val="Listeavsnitt"/>
              <w:numPr>
                <w:ilvl w:val="0"/>
                <w:numId w:val="1"/>
              </w:numPr>
              <w:textAlignment w:val="baseline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proofErr w:type="spellStart"/>
            <w:r w:rsidRPr="39F5EE9E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Innspillsmøte</w:t>
            </w:r>
            <w:proofErr w:type="spellEnd"/>
            <w:r w:rsidRPr="39F5EE9E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 22. november</w:t>
            </w:r>
          </w:p>
          <w:p w14:paraId="18811233" w14:textId="71DBA163" w:rsidR="0080562D" w:rsidRPr="00DE475B" w:rsidRDefault="0080562D" w:rsidP="0080562D">
            <w:pPr>
              <w:textAlignment w:val="baseline"/>
              <w:rPr>
                <w:color w:val="000000" w:themeColor="text1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AA3E7ED" w14:textId="77777777" w:rsidR="0080562D" w:rsidRPr="00DE475B" w:rsidRDefault="0080562D" w:rsidP="0080562D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 </w:t>
            </w:r>
          </w:p>
        </w:tc>
      </w:tr>
      <w:tr w:rsidR="0080562D" w:rsidRPr="00DE475B" w14:paraId="664C7168" w14:textId="77777777" w:rsidTr="00181AD2">
        <w:trPr>
          <w:trHeight w:val="405"/>
        </w:trPr>
        <w:tc>
          <w:tcPr>
            <w:tcW w:w="149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9D56A05" w14:textId="39D8EFC0" w:rsidR="0080562D" w:rsidRPr="00DE475B" w:rsidRDefault="0080562D" w:rsidP="008056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TBK 2022.1.13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0EF2FA8" w14:textId="77777777" w:rsidR="0080562D" w:rsidRDefault="0080562D" w:rsidP="008056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475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Eventuelt </w:t>
            </w:r>
            <w:r w:rsidRPr="00DE475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7CBEE24" w14:textId="13FCB6C3" w:rsidR="00D22BE8" w:rsidRDefault="00D22BE8" w:rsidP="008056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22BE8">
              <w:rPr>
                <w:rFonts w:asciiTheme="majorHAnsi" w:hAnsiTheme="majorHAnsi" w:cstheme="majorHAnsi"/>
                <w:sz w:val="22"/>
                <w:szCs w:val="22"/>
              </w:rPr>
              <w:t xml:space="preserve">N200 er ute på høring, forrige versjon tredde i kraft juni 2021, men det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blitt </w:t>
            </w:r>
            <w:r w:rsidRPr="00D22BE8">
              <w:rPr>
                <w:rFonts w:asciiTheme="majorHAnsi" w:hAnsiTheme="majorHAnsi" w:cstheme="majorHAnsi"/>
                <w:sz w:val="22"/>
                <w:szCs w:val="22"/>
              </w:rPr>
              <w:t xml:space="preserve">gått mer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gjennom</w:t>
            </w:r>
            <w:r w:rsidRPr="00D22BE8">
              <w:rPr>
                <w:rFonts w:asciiTheme="majorHAnsi" w:hAnsiTheme="majorHAnsi" w:cstheme="majorHAnsi"/>
                <w:sz w:val="22"/>
                <w:szCs w:val="22"/>
              </w:rPr>
              <w:t xml:space="preserve"> normer og funksjonsbaserte krav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D22BE8">
              <w:rPr>
                <w:rFonts w:asciiTheme="majorHAnsi" w:hAnsiTheme="majorHAnsi" w:cstheme="majorHAnsi"/>
                <w:sz w:val="22"/>
                <w:szCs w:val="22"/>
              </w:rPr>
              <w:t xml:space="preserve"> hvordan tydeliggjøre dem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D22BE8">
              <w:rPr>
                <w:rFonts w:asciiTheme="majorHAnsi" w:hAnsiTheme="majorHAnsi" w:cstheme="majorHAnsi"/>
                <w:sz w:val="22"/>
                <w:szCs w:val="22"/>
              </w:rPr>
              <w:t xml:space="preserve">og om det var rom for flere. </w:t>
            </w:r>
            <w:r w:rsidR="00283FD0">
              <w:rPr>
                <w:rFonts w:asciiTheme="majorHAnsi" w:hAnsiTheme="majorHAnsi" w:cstheme="majorHAnsi"/>
                <w:sz w:val="22"/>
                <w:szCs w:val="22"/>
              </w:rPr>
              <w:t>I k</w:t>
            </w:r>
            <w:r w:rsidRPr="00D22BE8">
              <w:rPr>
                <w:rFonts w:asciiTheme="majorHAnsi" w:hAnsiTheme="majorHAnsi" w:cstheme="majorHAnsi"/>
                <w:sz w:val="22"/>
                <w:szCs w:val="22"/>
              </w:rPr>
              <w:t xml:space="preserve">rav til steinmaterieller er det </w:t>
            </w:r>
            <w:r w:rsidR="00283FD0" w:rsidRPr="00D22BE8">
              <w:rPr>
                <w:rFonts w:asciiTheme="majorHAnsi" w:hAnsiTheme="majorHAnsi" w:cstheme="majorHAnsi"/>
                <w:sz w:val="22"/>
                <w:szCs w:val="22"/>
              </w:rPr>
              <w:t>egentlig</w:t>
            </w:r>
            <w:r w:rsidRPr="00D22BE8">
              <w:rPr>
                <w:rFonts w:asciiTheme="majorHAnsi" w:hAnsiTheme="majorHAnsi" w:cstheme="majorHAnsi"/>
                <w:sz w:val="22"/>
                <w:szCs w:val="22"/>
              </w:rPr>
              <w:t xml:space="preserve"> få endringer, </w:t>
            </w:r>
            <w:r w:rsidR="00283FD0" w:rsidRPr="00D22BE8">
              <w:rPr>
                <w:rFonts w:asciiTheme="majorHAnsi" w:hAnsiTheme="majorHAnsi" w:cstheme="majorHAnsi"/>
                <w:sz w:val="22"/>
                <w:szCs w:val="22"/>
              </w:rPr>
              <w:t>generelt</w:t>
            </w:r>
            <w:r w:rsidRPr="00D22BE8">
              <w:rPr>
                <w:rFonts w:asciiTheme="majorHAnsi" w:hAnsiTheme="majorHAnsi" w:cstheme="majorHAnsi"/>
                <w:sz w:val="22"/>
                <w:szCs w:val="22"/>
              </w:rPr>
              <w:t xml:space="preserve"> få endringer i normalen fra juni. Om man ser på høringsbrevet ser man en tabell over endringene.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Man får ofte høringsinnspill på ting det ikke er gjort endringer på, disse blir da sett på i neste runde, da alle endringer må ut på høring. </w:t>
            </w:r>
            <w:r w:rsidR="008272DC">
              <w:rPr>
                <w:rFonts w:asciiTheme="majorHAnsi" w:hAnsiTheme="majorHAnsi" w:cstheme="majorHAnsi"/>
                <w:sz w:val="22"/>
                <w:szCs w:val="22"/>
              </w:rPr>
              <w:t xml:space="preserve">Ble vurdert om komiteen skal gi en felles tilbakemelding på høringen, </w:t>
            </w:r>
            <w:r w:rsidR="00283FD0">
              <w:rPr>
                <w:rFonts w:asciiTheme="majorHAnsi" w:hAnsiTheme="majorHAnsi" w:cstheme="majorHAnsi"/>
                <w:sz w:val="22"/>
                <w:szCs w:val="22"/>
              </w:rPr>
              <w:t xml:space="preserve">enighet om at </w:t>
            </w:r>
            <w:r w:rsidR="00734BA0">
              <w:rPr>
                <w:rFonts w:asciiTheme="majorHAnsi" w:hAnsiTheme="majorHAnsi" w:cstheme="majorHAnsi"/>
                <w:sz w:val="22"/>
                <w:szCs w:val="22"/>
              </w:rPr>
              <w:t>alle ser gjennom og</w:t>
            </w:r>
            <w:r w:rsidR="00137317">
              <w:rPr>
                <w:rFonts w:asciiTheme="majorHAnsi" w:hAnsiTheme="majorHAnsi" w:cstheme="majorHAnsi"/>
                <w:sz w:val="22"/>
                <w:szCs w:val="22"/>
              </w:rPr>
              <w:t xml:space="preserve"> gir </w:t>
            </w:r>
            <w:proofErr w:type="spellStart"/>
            <w:r w:rsidR="00734BA0">
              <w:rPr>
                <w:rFonts w:asciiTheme="majorHAnsi" w:hAnsiTheme="majorHAnsi" w:cstheme="majorHAnsi"/>
                <w:sz w:val="22"/>
                <w:szCs w:val="22"/>
              </w:rPr>
              <w:t>evt</w:t>
            </w:r>
            <w:proofErr w:type="spellEnd"/>
            <w:r w:rsidR="00734BA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37317">
              <w:rPr>
                <w:rFonts w:asciiTheme="majorHAnsi" w:hAnsiTheme="majorHAnsi" w:cstheme="majorHAnsi"/>
                <w:sz w:val="22"/>
                <w:szCs w:val="22"/>
              </w:rPr>
              <w:t>beskjed</w:t>
            </w:r>
            <w:r w:rsidR="00734BA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34BA0">
              <w:rPr>
                <w:rFonts w:asciiTheme="majorHAnsi" w:hAnsiTheme="majorHAnsi" w:cstheme="majorHAnsi"/>
                <w:sz w:val="22"/>
                <w:szCs w:val="22"/>
              </w:rPr>
              <w:t>innen 1. mars</w:t>
            </w:r>
            <w:r w:rsidR="0013731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34BA0">
              <w:rPr>
                <w:rFonts w:asciiTheme="majorHAnsi" w:hAnsiTheme="majorHAnsi" w:cstheme="majorHAnsi"/>
                <w:sz w:val="22"/>
                <w:szCs w:val="22"/>
              </w:rPr>
              <w:t>Lars-Erik</w:t>
            </w:r>
            <w:r w:rsidR="00734BA0">
              <w:rPr>
                <w:rFonts w:asciiTheme="majorHAnsi" w:hAnsiTheme="majorHAnsi" w:cstheme="majorHAnsi"/>
                <w:sz w:val="22"/>
                <w:szCs w:val="22"/>
              </w:rPr>
              <w:t>, sendes også ut til alle pukk og grus</w:t>
            </w:r>
            <w:r w:rsidR="00283FD0">
              <w:rPr>
                <w:rFonts w:asciiTheme="majorHAnsi" w:hAnsiTheme="majorHAnsi" w:cstheme="majorHAnsi"/>
                <w:sz w:val="22"/>
                <w:szCs w:val="22"/>
              </w:rPr>
              <w:t xml:space="preserve"> medlemmene</w:t>
            </w:r>
            <w:r w:rsidR="00734BA0">
              <w:rPr>
                <w:rFonts w:asciiTheme="majorHAnsi" w:hAnsiTheme="majorHAnsi" w:cstheme="majorHAnsi"/>
                <w:sz w:val="22"/>
                <w:szCs w:val="22"/>
              </w:rPr>
              <w:t xml:space="preserve">. Kommer det ingen </w:t>
            </w:r>
            <w:r w:rsidR="00283FD0">
              <w:rPr>
                <w:rFonts w:asciiTheme="majorHAnsi" w:hAnsiTheme="majorHAnsi" w:cstheme="majorHAnsi"/>
                <w:sz w:val="22"/>
                <w:szCs w:val="22"/>
              </w:rPr>
              <w:t>tilbakemeldinger</w:t>
            </w:r>
            <w:r w:rsidR="00734BA0">
              <w:rPr>
                <w:rFonts w:asciiTheme="majorHAnsi" w:hAnsiTheme="majorHAnsi" w:cstheme="majorHAnsi"/>
                <w:sz w:val="22"/>
                <w:szCs w:val="22"/>
              </w:rPr>
              <w:t xml:space="preserve"> gir vi beskjed om at </w:t>
            </w:r>
            <w:r w:rsidR="00DC3AB9">
              <w:rPr>
                <w:rFonts w:asciiTheme="majorHAnsi" w:hAnsiTheme="majorHAnsi" w:cstheme="majorHAnsi"/>
                <w:sz w:val="22"/>
                <w:szCs w:val="22"/>
              </w:rPr>
              <w:t xml:space="preserve">har mottatt høringen, </w:t>
            </w:r>
            <w:r w:rsidR="00283FD0">
              <w:rPr>
                <w:rFonts w:asciiTheme="majorHAnsi" w:hAnsiTheme="majorHAnsi" w:cstheme="majorHAnsi"/>
                <w:sz w:val="22"/>
                <w:szCs w:val="22"/>
              </w:rPr>
              <w:t>men at vi ikke</w:t>
            </w:r>
            <w:r w:rsidR="00137317">
              <w:rPr>
                <w:rFonts w:asciiTheme="majorHAnsi" w:hAnsiTheme="majorHAnsi" w:cstheme="majorHAnsi"/>
                <w:sz w:val="22"/>
                <w:szCs w:val="22"/>
              </w:rPr>
              <w:t xml:space="preserve"> har noen kommentarer</w:t>
            </w:r>
            <w:r w:rsidR="00734BA0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0FC07B1" w14:textId="77777777" w:rsidR="00283FD0" w:rsidRDefault="00283FD0" w:rsidP="0080562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512DA4" w14:textId="059A9A1F" w:rsidR="00D22BE8" w:rsidRPr="00D22BE8" w:rsidRDefault="00D22BE8" w:rsidP="008056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Jostein ønsker å dele på komitemøtene med </w:t>
            </w:r>
            <w:r w:rsidR="00283FD0" w:rsidRPr="00283FD0">
              <w:rPr>
                <w:rFonts w:asciiTheme="majorHAnsi" w:hAnsiTheme="majorHAnsi" w:cstheme="majorHAnsi"/>
                <w:sz w:val="22"/>
                <w:szCs w:val="22"/>
              </w:rPr>
              <w:t>Arnhild Ulvik</w:t>
            </w:r>
            <w:r w:rsidR="00283FD0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ut fra hva som står på agendaen</w:t>
            </w:r>
            <w:r w:rsidR="00283FD0">
              <w:rPr>
                <w:rFonts w:asciiTheme="majorHAnsi" w:hAnsiTheme="majorHAnsi" w:cstheme="majorHAnsi"/>
                <w:sz w:val="22"/>
                <w:szCs w:val="22"/>
              </w:rPr>
              <w:t xml:space="preserve">, dette medfører ingen problemer, heller en fordel for komiteen.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50AEBD" w14:textId="77777777" w:rsidR="0080562D" w:rsidRPr="00DE475B" w:rsidRDefault="0080562D" w:rsidP="0080562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DB1AD5A" w14:textId="77777777" w:rsidR="00F3355A" w:rsidRPr="00DE475B" w:rsidRDefault="00F3355A" w:rsidP="00472991">
      <w:pPr>
        <w:rPr>
          <w:rFonts w:asciiTheme="majorHAnsi" w:hAnsiTheme="majorHAnsi" w:cstheme="majorHAnsi"/>
          <w:sz w:val="22"/>
          <w:szCs w:val="22"/>
        </w:rPr>
      </w:pPr>
    </w:p>
    <w:sectPr w:rsidR="00F3355A" w:rsidRPr="00DE475B" w:rsidSect="00F3355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BB6D" w14:textId="77777777" w:rsidR="00CE215A" w:rsidRDefault="00CE215A" w:rsidP="00F3355A">
      <w:r>
        <w:separator/>
      </w:r>
    </w:p>
  </w:endnote>
  <w:endnote w:type="continuationSeparator" w:id="0">
    <w:p w14:paraId="46670724" w14:textId="77777777" w:rsidR="00CE215A" w:rsidRDefault="00CE215A" w:rsidP="00F3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A844" w14:textId="77777777" w:rsidR="00F3355A" w:rsidRDefault="00F3355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908E" w14:textId="77777777" w:rsidR="00F3355A" w:rsidRDefault="00F3355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0502" w14:textId="77777777" w:rsidR="00F3355A" w:rsidRDefault="00F335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FEFA" w14:textId="77777777" w:rsidR="00CE215A" w:rsidRDefault="00CE215A" w:rsidP="00F3355A">
      <w:r>
        <w:separator/>
      </w:r>
    </w:p>
  </w:footnote>
  <w:footnote w:type="continuationSeparator" w:id="0">
    <w:p w14:paraId="7C82735C" w14:textId="77777777" w:rsidR="00CE215A" w:rsidRDefault="00CE215A" w:rsidP="00F3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339D" w14:textId="77777777" w:rsidR="00F3355A" w:rsidRDefault="00F3355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2079" w14:textId="77777777" w:rsidR="00F3355A" w:rsidRDefault="00F3355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1FA6" w14:textId="77777777" w:rsidR="00F3355A" w:rsidRDefault="00F3355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06807"/>
    <w:multiLevelType w:val="hybridMultilevel"/>
    <w:tmpl w:val="3DC41B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A8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66C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4D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CD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7E7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AC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C4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A1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5A"/>
    <w:rsid w:val="000524BD"/>
    <w:rsid w:val="000A041B"/>
    <w:rsid w:val="000C5314"/>
    <w:rsid w:val="000D5E48"/>
    <w:rsid w:val="000F65AD"/>
    <w:rsid w:val="00137317"/>
    <w:rsid w:val="0017094A"/>
    <w:rsid w:val="00181AD2"/>
    <w:rsid w:val="001944A7"/>
    <w:rsid w:val="00197CCC"/>
    <w:rsid w:val="001B3D51"/>
    <w:rsid w:val="002472C5"/>
    <w:rsid w:val="0027562A"/>
    <w:rsid w:val="00283FD0"/>
    <w:rsid w:val="00295CCF"/>
    <w:rsid w:val="002A47AA"/>
    <w:rsid w:val="002C7FC0"/>
    <w:rsid w:val="003077E4"/>
    <w:rsid w:val="00374637"/>
    <w:rsid w:val="00400D03"/>
    <w:rsid w:val="0040385A"/>
    <w:rsid w:val="00443E91"/>
    <w:rsid w:val="00472991"/>
    <w:rsid w:val="00497D82"/>
    <w:rsid w:val="00501660"/>
    <w:rsid w:val="00652224"/>
    <w:rsid w:val="0066412B"/>
    <w:rsid w:val="006B2186"/>
    <w:rsid w:val="006B49D2"/>
    <w:rsid w:val="006B657C"/>
    <w:rsid w:val="006B6AFD"/>
    <w:rsid w:val="00734BA0"/>
    <w:rsid w:val="007531B7"/>
    <w:rsid w:val="00754C0D"/>
    <w:rsid w:val="007649CB"/>
    <w:rsid w:val="00773520"/>
    <w:rsid w:val="007A5321"/>
    <w:rsid w:val="007B1337"/>
    <w:rsid w:val="007C4F7D"/>
    <w:rsid w:val="007F1744"/>
    <w:rsid w:val="0080562D"/>
    <w:rsid w:val="008272DC"/>
    <w:rsid w:val="009103AA"/>
    <w:rsid w:val="009B2472"/>
    <w:rsid w:val="009E5AE5"/>
    <w:rsid w:val="00A408E0"/>
    <w:rsid w:val="00A63FF8"/>
    <w:rsid w:val="00A7513A"/>
    <w:rsid w:val="00A7596D"/>
    <w:rsid w:val="00A973D5"/>
    <w:rsid w:val="00AC23AE"/>
    <w:rsid w:val="00AF59E0"/>
    <w:rsid w:val="00AF6270"/>
    <w:rsid w:val="00B32547"/>
    <w:rsid w:val="00B44A3F"/>
    <w:rsid w:val="00C55094"/>
    <w:rsid w:val="00CB56FB"/>
    <w:rsid w:val="00CE215A"/>
    <w:rsid w:val="00CE3BF4"/>
    <w:rsid w:val="00CF0D4A"/>
    <w:rsid w:val="00D22413"/>
    <w:rsid w:val="00D22BE8"/>
    <w:rsid w:val="00D31DE9"/>
    <w:rsid w:val="00D545CC"/>
    <w:rsid w:val="00D675B7"/>
    <w:rsid w:val="00D814E0"/>
    <w:rsid w:val="00D94B6D"/>
    <w:rsid w:val="00DA7252"/>
    <w:rsid w:val="00DC3AB9"/>
    <w:rsid w:val="00DC463A"/>
    <w:rsid w:val="00DE475B"/>
    <w:rsid w:val="00E43A70"/>
    <w:rsid w:val="00E46149"/>
    <w:rsid w:val="00E7550E"/>
    <w:rsid w:val="00F05452"/>
    <w:rsid w:val="00F11532"/>
    <w:rsid w:val="00F3355A"/>
    <w:rsid w:val="00F92838"/>
    <w:rsid w:val="00FD01A0"/>
    <w:rsid w:val="12A9DEAD"/>
    <w:rsid w:val="204CABAD"/>
    <w:rsid w:val="2970E524"/>
    <w:rsid w:val="39F5EE9E"/>
    <w:rsid w:val="4D4BA0B0"/>
    <w:rsid w:val="5AE3AFD7"/>
    <w:rsid w:val="658147CB"/>
    <w:rsid w:val="6F0D48E7"/>
    <w:rsid w:val="735BD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00D30"/>
  <w15:chartTrackingRefBased/>
  <w15:docId w15:val="{EF3C6F67-B571-4828-BA47-1727617D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F3355A"/>
    <w:rPr>
      <w:rFonts w:ascii="Arial Narrow" w:hAnsi="Arial Narrow" w:cs="Arial Narrow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F3355A"/>
    <w:rPr>
      <w:rFonts w:ascii="Arial Narrow" w:eastAsia="Times New Roman" w:hAnsi="Arial Narrow" w:cs="Arial Narrow"/>
      <w:sz w:val="24"/>
      <w:szCs w:val="24"/>
      <w:lang w:eastAsia="nb-NO"/>
    </w:rPr>
  </w:style>
  <w:style w:type="character" w:styleId="Hyperkobling">
    <w:name w:val="Hyperlink"/>
    <w:basedOn w:val="Standardskriftforavsnitt"/>
    <w:rsid w:val="00F3355A"/>
    <w:rPr>
      <w:color w:val="0000FF"/>
      <w:u w:val="single"/>
    </w:rPr>
  </w:style>
  <w:style w:type="character" w:customStyle="1" w:styleId="normaltextrun">
    <w:name w:val="normaltextrun"/>
    <w:basedOn w:val="Standardskriftforavsnitt"/>
    <w:rsid w:val="00F3355A"/>
  </w:style>
  <w:style w:type="paragraph" w:styleId="Listeavsnitt">
    <w:name w:val="List Paragraph"/>
    <w:basedOn w:val="Normal"/>
    <w:uiPriority w:val="34"/>
    <w:qFormat/>
    <w:rsid w:val="00F3355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3355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3355A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3355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3355A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CB56FB"/>
    <w:rPr>
      <w:color w:val="605E5C"/>
      <w:shd w:val="clear" w:color="auto" w:fill="E1DFDD"/>
    </w:rPr>
  </w:style>
  <w:style w:type="character" w:customStyle="1" w:styleId="spellingerror">
    <w:name w:val="spellingerror"/>
    <w:basedOn w:val="Standardskriftforavsnitt"/>
    <w:rsid w:val="0024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buildingsmart.no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yperlink" Target="https://www.norskbergindustri.no/arrangementer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norskasfaltforening.no/faggrupper/name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norskbergindustri.no/artikkelarkiv2/tsm2/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www.norskbergindustri.no/medlem-login/medlemssider/informasjon-fra-euromines-og-uepg/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yperlink" Target="https://events.provisoevent.no/nho/events/webinar-klimagassberegninger-og-digitale-epd-data/registe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/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  <_dlc_DocId xmlns="4caef51f-96ac-471e-b3fb-3f27c24b1340">BERG01-1985814509-16937</_dlc_DocId>
    <_dlc_DocIdUrl xmlns="4caef51f-96ac-471e-b3fb-3f27c24b1340">
      <Url>https://nhosp.sharepoint.com/sites/Bergind/_layouts/15/DocIdRedir.aspx?ID=BERG01-1985814509-16937</Url>
      <Description>BERG01-1985814509-16937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510D1AA93E1C7449A9E07A0C73C138E6" ma:contentTypeVersion="13" ma:contentTypeDescription="Opprett et nytt dokument." ma:contentTypeScope="" ma:versionID="87cde9ea9221701b9c40e3fbd5e72ced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4caef51f-96ac-471e-b3fb-3f27c24b1340" targetNamespace="http://schemas.microsoft.com/office/2006/metadata/properties" ma:root="true" ma:fieldsID="b91a62e5ce307d6639345fdbaa6bd7af" ns2:_="" ns3:_="" ns4:_="">
    <xsd:import namespace="f909def9-6662-4ec9-b2d2-41be86eee7c4"/>
    <xsd:import namespace="749ab8b6-ff35-4a4f-9f18-9cef83ce6420"/>
    <xsd:import namespace="4caef51f-96ac-471e-b3fb-3f27c24b1340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44fca311-b8ef-4907-915b-532a6756ec9a}" ma:internalName="TaxCatchAll" ma:showField="CatchAllData" ma:web="4caef51f-96ac-471e-b3fb-3f27c24b13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4fca311-b8ef-4907-915b-532a6756ec9a}" ma:internalName="TaxCatchAllLabel" ma:readOnly="true" ma:showField="CatchAllDataLabel" ma:web="4caef51f-96ac-471e-b3fb-3f27c24b13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f51f-96ac-471e-b3fb-3f27c24b1340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E58C5-01B3-45CA-869F-8A7B8CA91DB5}">
  <ds:schemaRefs>
    <ds:schemaRef ds:uri="http://schemas.microsoft.com/office/2006/metadata/properties"/>
    <ds:schemaRef ds:uri="http://schemas.microsoft.com/office/infopath/2007/PartnerControls"/>
    <ds:schemaRef ds:uri="f909def9-6662-4ec9-b2d2-41be86eee7c4"/>
    <ds:schemaRef ds:uri="749ab8b6-ff35-4a4f-9f18-9cef83ce6420"/>
    <ds:schemaRef ds:uri="4caef51f-96ac-471e-b3fb-3f27c24b1340"/>
  </ds:schemaRefs>
</ds:datastoreItem>
</file>

<file path=customXml/itemProps2.xml><?xml version="1.0" encoding="utf-8"?>
<ds:datastoreItem xmlns:ds="http://schemas.openxmlformats.org/officeDocument/2006/customXml" ds:itemID="{DC6CDEB7-1952-408C-97EF-E6E965284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097D4-C0B4-4FA9-98F3-7F3F850250A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6E53CD-C3F3-48C9-9691-36C746DFF35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2473A3B-9000-4D2B-BF7A-45E36968966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AB829D6-1C6D-47C5-9627-20B31F383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4caef51f-96ac-471e-b3fb-3f27c24b1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955</Words>
  <Characters>5064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Tho Holen</dc:creator>
  <cp:keywords/>
  <dc:description/>
  <cp:lastModifiedBy>Eli Tho Holen</cp:lastModifiedBy>
  <cp:revision>34</cp:revision>
  <dcterms:created xsi:type="dcterms:W3CDTF">2022-01-26T06:23:00Z</dcterms:created>
  <dcterms:modified xsi:type="dcterms:W3CDTF">2022-01-26T13:38:00Z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0x01010024A2C8D6A070534B9CF4AD2589879B1E040100510D1AA93E1C7449A9E07A0C73C138E6</vt:lpwstr>
  </property>
  <property fmtid="{D5CDD505-2E9C-101B-9397-08002B2CF9AE}" pid="3" name="_dlc_DocIdItemGuid">
    <vt:lpwstr>677e9469-4dff-4e0b-ae32-85abecf78a06</vt:lpwstr>
  </property>
  <property fmtid="{D5CDD505-2E9C-101B-9397-08002B2CF9AE}" pid="4" name="TaxKeyword">
    <vt:lpwstr/>
  </property>
  <property fmtid="{D5CDD505-2E9C-101B-9397-08002B2CF9AE}" pid="5" name="NhoMmdCaseWorker">
    <vt:lpwstr/>
  </property>
  <property fmtid="{D5CDD505-2E9C-101B-9397-08002B2CF9AE}" pid="6" name="NHO_OrganisationUnit">
    <vt:lpwstr/>
  </property>
</Properties>
</file>